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9E" w:rsidRPr="009D1D9E" w:rsidRDefault="009D1D9E" w:rsidP="009D1D9E">
      <w:pPr>
        <w:spacing w:after="0" w:line="240" w:lineRule="auto"/>
        <w:rPr>
          <w:rFonts w:ascii="Times New Roman" w:eastAsia="Times New Roman" w:hAnsi="Times New Roman" w:cs="Times New Roman"/>
          <w:sz w:val="24"/>
          <w:szCs w:val="24"/>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Ogłoszenie nr 570274-N-2020 z dnia 2020-08-05 r.</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jc w:val="center"/>
        <w:rPr>
          <w:rFonts w:ascii="Times New Roman" w:eastAsia="Times New Roman" w:hAnsi="Times New Roman" w:cs="Times New Roman"/>
          <w:b/>
          <w:bCs/>
          <w:color w:val="000000"/>
          <w:sz w:val="27"/>
          <w:szCs w:val="27"/>
          <w:lang w:eastAsia="pl-PL"/>
        </w:rPr>
      </w:pPr>
      <w:r w:rsidRPr="009D1D9E">
        <w:rPr>
          <w:rFonts w:ascii="Times New Roman" w:eastAsia="Times New Roman" w:hAnsi="Times New Roman" w:cs="Times New Roman"/>
          <w:b/>
          <w:bCs/>
          <w:color w:val="000000"/>
          <w:sz w:val="27"/>
          <w:szCs w:val="27"/>
          <w:lang w:eastAsia="pl-PL"/>
        </w:rPr>
        <w:t>Gmina Kamień Pomorski: „Usługa szycia strojów z epoki na potrzeby realizacji projektu dotyczącego rekonstrukcji parteru Kurii Dziekana – Dworku von Kleista w Kamieniu Pomorskim”</w:t>
      </w:r>
      <w:r w:rsidRPr="009D1D9E">
        <w:rPr>
          <w:rFonts w:ascii="Times New Roman" w:eastAsia="Times New Roman" w:hAnsi="Times New Roman" w:cs="Times New Roman"/>
          <w:b/>
          <w:bCs/>
          <w:color w:val="000000"/>
          <w:sz w:val="27"/>
          <w:szCs w:val="27"/>
          <w:lang w:eastAsia="pl-PL"/>
        </w:rPr>
        <w:br/>
        <w:t>OGŁOSZENIE O ZAMÓWIENIU - Usługi</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Zamieszczanie ogłoszenia:</w:t>
      </w:r>
      <w:r w:rsidRPr="009D1D9E">
        <w:rPr>
          <w:rFonts w:ascii="Times New Roman" w:eastAsia="Times New Roman" w:hAnsi="Times New Roman" w:cs="Times New Roman"/>
          <w:color w:val="000000"/>
          <w:sz w:val="27"/>
          <w:szCs w:val="27"/>
          <w:lang w:eastAsia="pl-PL"/>
        </w:rPr>
        <w:t> Zamieszczanie obowiązkowe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Ogłoszenie dotyczy:</w:t>
      </w:r>
      <w:r w:rsidRPr="009D1D9E">
        <w:rPr>
          <w:rFonts w:ascii="Times New Roman" w:eastAsia="Times New Roman" w:hAnsi="Times New Roman" w:cs="Times New Roman"/>
          <w:color w:val="000000"/>
          <w:sz w:val="27"/>
          <w:szCs w:val="27"/>
          <w:lang w:eastAsia="pl-PL"/>
        </w:rPr>
        <w:t> Zamówienia publicznego</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Tak</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Nazwa projektu lub programu</w:t>
      </w:r>
      <w:r w:rsidRPr="009D1D9E">
        <w:rPr>
          <w:rFonts w:ascii="Times New Roman" w:eastAsia="Times New Roman" w:hAnsi="Times New Roman" w:cs="Times New Roman"/>
          <w:color w:val="000000"/>
          <w:sz w:val="27"/>
          <w:szCs w:val="27"/>
          <w:lang w:eastAsia="pl-PL"/>
        </w:rPr>
        <w:br/>
        <w:t xml:space="preserve">2. Projekt współfinansowany z Regionalnego Programu Operacyjnego Województwa Zachodniopomorskiego 2014-2020 „Rozwój zasobów endogenicznych”, nr umowy o dofinansowanie RPZP.04.09.00-32-7003/18 z dnia 19.03.2019 roku. Projekt </w:t>
      </w:r>
      <w:proofErr w:type="spellStart"/>
      <w:r w:rsidRPr="009D1D9E">
        <w:rPr>
          <w:rFonts w:ascii="Times New Roman" w:eastAsia="Times New Roman" w:hAnsi="Times New Roman" w:cs="Times New Roman"/>
          <w:color w:val="000000"/>
          <w:sz w:val="27"/>
          <w:szCs w:val="27"/>
          <w:lang w:eastAsia="pl-PL"/>
        </w:rPr>
        <w:t>pn</w:t>
      </w:r>
      <w:proofErr w:type="spellEnd"/>
      <w:r w:rsidRPr="009D1D9E">
        <w:rPr>
          <w:rFonts w:ascii="Times New Roman" w:eastAsia="Times New Roman" w:hAnsi="Times New Roman" w:cs="Times New Roman"/>
          <w:color w:val="000000"/>
          <w:sz w:val="27"/>
          <w:szCs w:val="27"/>
          <w:lang w:eastAsia="pl-PL"/>
        </w:rPr>
        <w:t>: „Rekonstrukcja wnętrza parteru Kurii Dziekana - Dworku von Kleista w Kamieniu Pomorskim wraz z utworzeniem wystawy stałej poświęconej wynalazcy kondensatora - Ewalda von Kleista w celu realizacji odtwórstwa historycznego oraz prowadzenia działalności wystawienniczej, prezentacyjnej i edukacyjnej w zakresie niezbędnym do oferowania usług turystycznych i rekreacyjnych</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t xml:space="preserve">Należy podać minimalny procentowy wskaźnik zatrudnienia osób należących do </w:t>
      </w:r>
      <w:r w:rsidRPr="009D1D9E">
        <w:rPr>
          <w:rFonts w:ascii="Times New Roman" w:eastAsia="Times New Roman" w:hAnsi="Times New Roman" w:cs="Times New Roman"/>
          <w:color w:val="000000"/>
          <w:sz w:val="27"/>
          <w:szCs w:val="27"/>
          <w:lang w:eastAsia="pl-PL"/>
        </w:rPr>
        <w:lastRenderedPageBreak/>
        <w:t xml:space="preserve">jednej lub więcej kategorii, o których mowa w art. 22 ust. 2 ustawy </w:t>
      </w:r>
      <w:proofErr w:type="spellStart"/>
      <w:r w:rsidRPr="009D1D9E">
        <w:rPr>
          <w:rFonts w:ascii="Times New Roman" w:eastAsia="Times New Roman" w:hAnsi="Times New Roman" w:cs="Times New Roman"/>
          <w:color w:val="000000"/>
          <w:sz w:val="27"/>
          <w:szCs w:val="27"/>
          <w:lang w:eastAsia="pl-PL"/>
        </w:rPr>
        <w:t>Pzp</w:t>
      </w:r>
      <w:proofErr w:type="spellEnd"/>
      <w:r w:rsidRPr="009D1D9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b/>
          <w:bCs/>
          <w:color w:val="000000"/>
          <w:sz w:val="36"/>
          <w:szCs w:val="36"/>
          <w:lang w:eastAsia="pl-PL"/>
        </w:rPr>
      </w:pPr>
      <w:r w:rsidRPr="009D1D9E">
        <w:rPr>
          <w:rFonts w:ascii="Times New Roman" w:eastAsia="Times New Roman" w:hAnsi="Times New Roman" w:cs="Times New Roman"/>
          <w:b/>
          <w:bCs/>
          <w:color w:val="000000"/>
          <w:sz w:val="36"/>
          <w:szCs w:val="36"/>
          <w:u w:val="single"/>
          <w:lang w:eastAsia="pl-PL"/>
        </w:rPr>
        <w:t>SEKCJA I: ZAMAWIAJĄCY</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Postępowanie przeprowadza centralny zamawiający</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Postępowanie jest przeprowadzane wspólnie przez zamawiających</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Informacje dodatkowe: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 1) NAZWA I ADRES: </w:t>
      </w:r>
      <w:r w:rsidRPr="009D1D9E">
        <w:rPr>
          <w:rFonts w:ascii="Times New Roman" w:eastAsia="Times New Roman" w:hAnsi="Times New Roman" w:cs="Times New Roman"/>
          <w:color w:val="000000"/>
          <w:sz w:val="27"/>
          <w:szCs w:val="27"/>
          <w:lang w:eastAsia="pl-PL"/>
        </w:rPr>
        <w:t>Gmina Kamień Pomorski, krajowy numer identyfikacyjny 52835600000000, ul. Stary Rynek  1 , 72-400  Kamień Pomorski, woj. zachodniopomorskie, państwo Polska, tel. 91 3821142, 3823965, e-mail um@kamienpomorski.pl, faks 913 825 028.</w:t>
      </w:r>
      <w:r w:rsidRPr="009D1D9E">
        <w:rPr>
          <w:rFonts w:ascii="Times New Roman" w:eastAsia="Times New Roman" w:hAnsi="Times New Roman" w:cs="Times New Roman"/>
          <w:color w:val="000000"/>
          <w:sz w:val="27"/>
          <w:szCs w:val="27"/>
          <w:lang w:eastAsia="pl-PL"/>
        </w:rPr>
        <w:br/>
        <w:t>Adres strony internetowej (URL):</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lastRenderedPageBreak/>
        <w:t>Adres profilu nabywcy:</w:t>
      </w:r>
      <w:r w:rsidRPr="009D1D9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 2) RODZAJ ZAMAWIAJĄCEGO: </w:t>
      </w:r>
      <w:r w:rsidRPr="009D1D9E">
        <w:rPr>
          <w:rFonts w:ascii="Times New Roman" w:eastAsia="Times New Roman" w:hAnsi="Times New Roman" w:cs="Times New Roman"/>
          <w:color w:val="000000"/>
          <w:sz w:val="27"/>
          <w:szCs w:val="27"/>
          <w:lang w:eastAsia="pl-PL"/>
        </w:rPr>
        <w:t>Administracja samorządowa</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I.3) WSPÓLNE UDZIELANIE ZAMÓWIENIA </w:t>
      </w:r>
      <w:r w:rsidRPr="009D1D9E">
        <w:rPr>
          <w:rFonts w:ascii="Times New Roman" w:eastAsia="Times New Roman" w:hAnsi="Times New Roman" w:cs="Times New Roman"/>
          <w:b/>
          <w:bCs/>
          <w:i/>
          <w:iCs/>
          <w:color w:val="000000"/>
          <w:sz w:val="27"/>
          <w:szCs w:val="27"/>
          <w:lang w:eastAsia="pl-PL"/>
        </w:rPr>
        <w:t>(jeżeli dotyczy)</w:t>
      </w:r>
      <w:r w:rsidRPr="009D1D9E">
        <w:rPr>
          <w:rFonts w:ascii="Times New Roman" w:eastAsia="Times New Roman" w:hAnsi="Times New Roman" w:cs="Times New Roman"/>
          <w:b/>
          <w:bCs/>
          <w:color w:val="000000"/>
          <w:sz w:val="27"/>
          <w:szCs w:val="27"/>
          <w:lang w:eastAsia="pl-PL"/>
        </w:rPr>
        <w:t>:</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I.4) KOMUNIKACJA:</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r w:rsidRPr="009D1D9E">
        <w:rPr>
          <w:rFonts w:ascii="Times New Roman" w:eastAsia="Times New Roman" w:hAnsi="Times New Roman" w:cs="Times New Roman"/>
          <w:color w:val="000000"/>
          <w:sz w:val="27"/>
          <w:szCs w:val="27"/>
          <w:lang w:eastAsia="pl-PL"/>
        </w:rPr>
        <w:br/>
        <w:t>www.bip.kamienpomorski.pl</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r w:rsidRPr="009D1D9E">
        <w:rPr>
          <w:rFonts w:ascii="Times New Roman" w:eastAsia="Times New Roman" w:hAnsi="Times New Roman" w:cs="Times New Roman"/>
          <w:color w:val="000000"/>
          <w:sz w:val="27"/>
          <w:szCs w:val="27"/>
          <w:lang w:eastAsia="pl-PL"/>
        </w:rPr>
        <w:br/>
        <w:t>www.bip.kamienpomorski.pl</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lastRenderedPageBreak/>
        <w:br/>
      </w:r>
      <w:r w:rsidRPr="009D1D9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Elektronicznie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r w:rsidRPr="009D1D9E">
        <w:rPr>
          <w:rFonts w:ascii="Times New Roman" w:eastAsia="Times New Roman" w:hAnsi="Times New Roman" w:cs="Times New Roman"/>
          <w:color w:val="000000"/>
          <w:sz w:val="27"/>
          <w:szCs w:val="27"/>
          <w:lang w:eastAsia="pl-PL"/>
        </w:rPr>
        <w:br/>
        <w:t>adres</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D1D9E">
        <w:rPr>
          <w:rFonts w:ascii="Times New Roman" w:eastAsia="Times New Roman" w:hAnsi="Times New Roman" w:cs="Times New Roman"/>
          <w:color w:val="000000"/>
          <w:sz w:val="27"/>
          <w:szCs w:val="27"/>
          <w:lang w:eastAsia="pl-PL"/>
        </w:rPr>
        <w:br/>
        <w:t>Nie</w:t>
      </w:r>
      <w:r w:rsidRPr="009D1D9E">
        <w:rPr>
          <w:rFonts w:ascii="Times New Roman" w:eastAsia="Times New Roman" w:hAnsi="Times New Roman" w:cs="Times New Roman"/>
          <w:color w:val="000000"/>
          <w:sz w:val="27"/>
          <w:szCs w:val="27"/>
          <w:lang w:eastAsia="pl-PL"/>
        </w:rPr>
        <w:br/>
        <w:t>Inny sposób:</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D1D9E">
        <w:rPr>
          <w:rFonts w:ascii="Times New Roman" w:eastAsia="Times New Roman" w:hAnsi="Times New Roman" w:cs="Times New Roman"/>
          <w:color w:val="000000"/>
          <w:sz w:val="27"/>
          <w:szCs w:val="27"/>
          <w:lang w:eastAsia="pl-PL"/>
        </w:rPr>
        <w:br/>
        <w:t>Tak</w:t>
      </w:r>
      <w:r w:rsidRPr="009D1D9E">
        <w:rPr>
          <w:rFonts w:ascii="Times New Roman" w:eastAsia="Times New Roman" w:hAnsi="Times New Roman" w:cs="Times New Roman"/>
          <w:color w:val="000000"/>
          <w:sz w:val="27"/>
          <w:szCs w:val="27"/>
          <w:lang w:eastAsia="pl-PL"/>
        </w:rPr>
        <w:br/>
        <w:t>Inny sposób:</w:t>
      </w:r>
      <w:r w:rsidRPr="009D1D9E">
        <w:rPr>
          <w:rFonts w:ascii="Times New Roman" w:eastAsia="Times New Roman" w:hAnsi="Times New Roman" w:cs="Times New Roman"/>
          <w:color w:val="000000"/>
          <w:sz w:val="27"/>
          <w:szCs w:val="27"/>
          <w:lang w:eastAsia="pl-PL"/>
        </w:rPr>
        <w:br/>
        <w:t>TAK</w:t>
      </w:r>
      <w:r w:rsidRPr="009D1D9E">
        <w:rPr>
          <w:rFonts w:ascii="Times New Roman" w:eastAsia="Times New Roman" w:hAnsi="Times New Roman" w:cs="Times New Roman"/>
          <w:color w:val="000000"/>
          <w:sz w:val="27"/>
          <w:szCs w:val="27"/>
          <w:lang w:eastAsia="pl-PL"/>
        </w:rPr>
        <w:br/>
        <w:t>Adres:</w:t>
      </w:r>
      <w:r w:rsidRPr="009D1D9E">
        <w:rPr>
          <w:rFonts w:ascii="Times New Roman" w:eastAsia="Times New Roman" w:hAnsi="Times New Roman" w:cs="Times New Roman"/>
          <w:color w:val="000000"/>
          <w:sz w:val="27"/>
          <w:szCs w:val="27"/>
          <w:lang w:eastAsia="pl-PL"/>
        </w:rPr>
        <w:br/>
        <w:t xml:space="preserve">Zamawiający wymaga aby oferta została złożona w formie pisemnej, osobiście w siedzibie zamawiającego, za pośrednictwem operatora pocztowego, kurierem, </w:t>
      </w:r>
      <w:proofErr w:type="spellStart"/>
      <w:r w:rsidRPr="009D1D9E">
        <w:rPr>
          <w:rFonts w:ascii="Times New Roman" w:eastAsia="Times New Roman" w:hAnsi="Times New Roman" w:cs="Times New Roman"/>
          <w:color w:val="000000"/>
          <w:sz w:val="27"/>
          <w:szCs w:val="27"/>
          <w:lang w:eastAsia="pl-PL"/>
        </w:rPr>
        <w:t>itp</w:t>
      </w:r>
      <w:proofErr w:type="spellEnd"/>
      <w:r w:rsidRPr="009D1D9E">
        <w:rPr>
          <w:rFonts w:ascii="Times New Roman" w:eastAsia="Times New Roman" w:hAnsi="Times New Roman" w:cs="Times New Roman"/>
          <w:color w:val="000000"/>
          <w:sz w:val="27"/>
          <w:szCs w:val="27"/>
          <w:lang w:eastAsia="pl-PL"/>
        </w:rPr>
        <w:t xml:space="preserve"> Adres: Gmina Kamień Pomorski, ul. Stary Rynek 1, 72-400 Kamień Pomorski - Sekretariat</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r w:rsidRPr="009D1D9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b/>
          <w:bCs/>
          <w:color w:val="000000"/>
          <w:sz w:val="36"/>
          <w:szCs w:val="36"/>
          <w:lang w:eastAsia="pl-PL"/>
        </w:rPr>
      </w:pPr>
      <w:r w:rsidRPr="009D1D9E">
        <w:rPr>
          <w:rFonts w:ascii="Times New Roman" w:eastAsia="Times New Roman" w:hAnsi="Times New Roman" w:cs="Times New Roman"/>
          <w:b/>
          <w:bCs/>
          <w:color w:val="000000"/>
          <w:sz w:val="36"/>
          <w:szCs w:val="36"/>
          <w:u w:val="single"/>
          <w:lang w:eastAsia="pl-PL"/>
        </w:rPr>
        <w:t>SEKCJA II: PRZEDMIOT ZAMÓWIENIA</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lastRenderedPageBreak/>
        <w:br/>
      </w:r>
      <w:r w:rsidRPr="009D1D9E">
        <w:rPr>
          <w:rFonts w:ascii="Times New Roman" w:eastAsia="Times New Roman" w:hAnsi="Times New Roman" w:cs="Times New Roman"/>
          <w:b/>
          <w:bCs/>
          <w:color w:val="000000"/>
          <w:sz w:val="27"/>
          <w:szCs w:val="27"/>
          <w:lang w:eastAsia="pl-PL"/>
        </w:rPr>
        <w:t>II.1) Nazwa nadana zamówieniu przez zamawiającego: </w:t>
      </w:r>
      <w:r w:rsidRPr="009D1D9E">
        <w:rPr>
          <w:rFonts w:ascii="Times New Roman" w:eastAsia="Times New Roman" w:hAnsi="Times New Roman" w:cs="Times New Roman"/>
          <w:color w:val="000000"/>
          <w:sz w:val="27"/>
          <w:szCs w:val="27"/>
          <w:lang w:eastAsia="pl-PL"/>
        </w:rPr>
        <w:t>„Usługa szycia strojów z epoki na potrzeby realizacji projektu dotyczącego rekonstrukcji parteru Kurii Dziekana – Dworku von Kleista w Kamieniu Pomorskim”</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Numer referencyjny: </w:t>
      </w:r>
      <w:r w:rsidRPr="009D1D9E">
        <w:rPr>
          <w:rFonts w:ascii="Times New Roman" w:eastAsia="Times New Roman" w:hAnsi="Times New Roman" w:cs="Times New Roman"/>
          <w:color w:val="000000"/>
          <w:sz w:val="27"/>
          <w:szCs w:val="27"/>
          <w:lang w:eastAsia="pl-PL"/>
        </w:rPr>
        <w:t>PIGK.271.12.2020</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9D1D9E" w:rsidRPr="009D1D9E" w:rsidRDefault="009D1D9E" w:rsidP="009D1D9E">
      <w:pPr>
        <w:spacing w:after="0" w:line="450" w:lineRule="atLeast"/>
        <w:jc w:val="both"/>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II.2) Rodzaj zamówienia: </w:t>
      </w:r>
      <w:r w:rsidRPr="009D1D9E">
        <w:rPr>
          <w:rFonts w:ascii="Times New Roman" w:eastAsia="Times New Roman" w:hAnsi="Times New Roman" w:cs="Times New Roman"/>
          <w:color w:val="000000"/>
          <w:sz w:val="27"/>
          <w:szCs w:val="27"/>
          <w:lang w:eastAsia="pl-PL"/>
        </w:rPr>
        <w:t>Usługi</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II.3) Informacja o możliwości składania ofert częściowych</w:t>
      </w:r>
      <w:r w:rsidRPr="009D1D9E">
        <w:rPr>
          <w:rFonts w:ascii="Times New Roman" w:eastAsia="Times New Roman" w:hAnsi="Times New Roman" w:cs="Times New Roman"/>
          <w:color w:val="000000"/>
          <w:sz w:val="27"/>
          <w:szCs w:val="27"/>
          <w:lang w:eastAsia="pl-PL"/>
        </w:rPr>
        <w:br/>
        <w:t>Zamówienie podzielone jest na części:</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II.4) Krótki opis przedmiotu zamówienia </w:t>
      </w:r>
      <w:r w:rsidRPr="009D1D9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D1D9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D1D9E">
        <w:rPr>
          <w:rFonts w:ascii="Times New Roman" w:eastAsia="Times New Roman" w:hAnsi="Times New Roman" w:cs="Times New Roman"/>
          <w:color w:val="000000"/>
          <w:sz w:val="27"/>
          <w:szCs w:val="27"/>
          <w:lang w:eastAsia="pl-PL"/>
        </w:rPr>
        <w:t xml:space="preserve">Specyfikacja przedmiotu zamówienia: stroje z epoki z poł. XVIII w. w tym: stroje męskie - 2 komplety składające się: z fraków, kamizelek, spodni, rajstop, „krawatów”, butów oraz 6 koszul., strój damski – 1 </w:t>
      </w:r>
      <w:proofErr w:type="spellStart"/>
      <w:r w:rsidRPr="009D1D9E">
        <w:rPr>
          <w:rFonts w:ascii="Times New Roman" w:eastAsia="Times New Roman" w:hAnsi="Times New Roman" w:cs="Times New Roman"/>
          <w:color w:val="000000"/>
          <w:sz w:val="27"/>
          <w:szCs w:val="27"/>
          <w:lang w:eastAsia="pl-PL"/>
        </w:rPr>
        <w:t>kpl</w:t>
      </w:r>
      <w:proofErr w:type="spellEnd"/>
      <w:r w:rsidRPr="009D1D9E">
        <w:rPr>
          <w:rFonts w:ascii="Times New Roman" w:eastAsia="Times New Roman" w:hAnsi="Times New Roman" w:cs="Times New Roman"/>
          <w:color w:val="000000"/>
          <w:sz w:val="27"/>
          <w:szCs w:val="27"/>
          <w:lang w:eastAsia="pl-PL"/>
        </w:rPr>
        <w:t xml:space="preserve"> z połowy XVIII wieku składający się z: żakietu, </w:t>
      </w:r>
      <w:r w:rsidRPr="009D1D9E">
        <w:rPr>
          <w:rFonts w:ascii="Times New Roman" w:eastAsia="Times New Roman" w:hAnsi="Times New Roman" w:cs="Times New Roman"/>
          <w:color w:val="000000"/>
          <w:sz w:val="27"/>
          <w:szCs w:val="27"/>
          <w:lang w:eastAsia="pl-PL"/>
        </w:rPr>
        <w:lastRenderedPageBreak/>
        <w:t xml:space="preserve">bawetu (opcjonalnie w zależności od wersji żakietu), </w:t>
      </w:r>
      <w:proofErr w:type="spellStart"/>
      <w:r w:rsidRPr="009D1D9E">
        <w:rPr>
          <w:rFonts w:ascii="Times New Roman" w:eastAsia="Times New Roman" w:hAnsi="Times New Roman" w:cs="Times New Roman"/>
          <w:color w:val="000000"/>
          <w:sz w:val="27"/>
          <w:szCs w:val="27"/>
          <w:lang w:eastAsia="pl-PL"/>
        </w:rPr>
        <w:t>chemise</w:t>
      </w:r>
      <w:proofErr w:type="spellEnd"/>
      <w:r w:rsidRPr="009D1D9E">
        <w:rPr>
          <w:rFonts w:ascii="Times New Roman" w:eastAsia="Times New Roman" w:hAnsi="Times New Roman" w:cs="Times New Roman"/>
          <w:color w:val="000000"/>
          <w:sz w:val="27"/>
          <w:szCs w:val="27"/>
          <w:lang w:eastAsia="pl-PL"/>
        </w:rPr>
        <w:t xml:space="preserve"> - koszulka pod gorset, sznurówka – gorset, spódnica i halka, wałek (opcjonalnie), chusta na szyję, czepek, kieszeń (opcjonalnie), pończochy, buty,</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II.5) Główny kod CPV: </w:t>
      </w:r>
      <w:r w:rsidRPr="009D1D9E">
        <w:rPr>
          <w:rFonts w:ascii="Times New Roman" w:eastAsia="Times New Roman" w:hAnsi="Times New Roman" w:cs="Times New Roman"/>
          <w:color w:val="000000"/>
          <w:sz w:val="27"/>
          <w:szCs w:val="27"/>
          <w:lang w:eastAsia="pl-PL"/>
        </w:rPr>
        <w:t>98393000-4</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Dodatkowe kody CPV:</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II.6) Całkowita wartość zamówienia </w:t>
      </w:r>
      <w:r w:rsidRPr="009D1D9E">
        <w:rPr>
          <w:rFonts w:ascii="Times New Roman" w:eastAsia="Times New Roman" w:hAnsi="Times New Roman" w:cs="Times New Roman"/>
          <w:i/>
          <w:iCs/>
          <w:color w:val="000000"/>
          <w:sz w:val="27"/>
          <w:szCs w:val="27"/>
          <w:lang w:eastAsia="pl-PL"/>
        </w:rPr>
        <w:t>(jeżeli zamawiający podaje informacje o wartości zamówienia)</w:t>
      </w:r>
      <w:r w:rsidRPr="009D1D9E">
        <w:rPr>
          <w:rFonts w:ascii="Times New Roman" w:eastAsia="Times New Roman" w:hAnsi="Times New Roman" w:cs="Times New Roman"/>
          <w:color w:val="000000"/>
          <w:sz w:val="27"/>
          <w:szCs w:val="27"/>
          <w:lang w:eastAsia="pl-PL"/>
        </w:rPr>
        <w:t>:</w:t>
      </w:r>
      <w:r w:rsidRPr="009D1D9E">
        <w:rPr>
          <w:rFonts w:ascii="Times New Roman" w:eastAsia="Times New Roman" w:hAnsi="Times New Roman" w:cs="Times New Roman"/>
          <w:color w:val="000000"/>
          <w:sz w:val="27"/>
          <w:szCs w:val="27"/>
          <w:lang w:eastAsia="pl-PL"/>
        </w:rPr>
        <w:br/>
        <w:t>Wartość bez VAT:</w:t>
      </w:r>
      <w:r w:rsidRPr="009D1D9E">
        <w:rPr>
          <w:rFonts w:ascii="Times New Roman" w:eastAsia="Times New Roman" w:hAnsi="Times New Roman" w:cs="Times New Roman"/>
          <w:color w:val="000000"/>
          <w:sz w:val="27"/>
          <w:szCs w:val="27"/>
          <w:lang w:eastAsia="pl-PL"/>
        </w:rPr>
        <w:br/>
        <w:t>Waluta:</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D1D9E">
        <w:rPr>
          <w:rFonts w:ascii="Times New Roman" w:eastAsia="Times New Roman" w:hAnsi="Times New Roman" w:cs="Times New Roman"/>
          <w:b/>
          <w:bCs/>
          <w:color w:val="000000"/>
          <w:sz w:val="27"/>
          <w:szCs w:val="27"/>
          <w:lang w:eastAsia="pl-PL"/>
        </w:rPr>
        <w:t>Pzp</w:t>
      </w:r>
      <w:proofErr w:type="spellEnd"/>
      <w:r w:rsidRPr="009D1D9E">
        <w:rPr>
          <w:rFonts w:ascii="Times New Roman" w:eastAsia="Times New Roman" w:hAnsi="Times New Roman" w:cs="Times New Roman"/>
          <w:b/>
          <w:bCs/>
          <w:color w:val="000000"/>
          <w:sz w:val="27"/>
          <w:szCs w:val="27"/>
          <w:lang w:eastAsia="pl-PL"/>
        </w:rPr>
        <w:t>: </w:t>
      </w:r>
      <w:r w:rsidRPr="009D1D9E">
        <w:rPr>
          <w:rFonts w:ascii="Times New Roman" w:eastAsia="Times New Roman" w:hAnsi="Times New Roman" w:cs="Times New Roman"/>
          <w:color w:val="000000"/>
          <w:sz w:val="27"/>
          <w:szCs w:val="27"/>
          <w:lang w:eastAsia="pl-PL"/>
        </w:rPr>
        <w:t>Nie</w:t>
      </w:r>
      <w:r w:rsidRPr="009D1D9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D1D9E">
        <w:rPr>
          <w:rFonts w:ascii="Times New Roman" w:eastAsia="Times New Roman" w:hAnsi="Times New Roman" w:cs="Times New Roman"/>
          <w:color w:val="000000"/>
          <w:sz w:val="27"/>
          <w:szCs w:val="27"/>
          <w:lang w:eastAsia="pl-PL"/>
        </w:rPr>
        <w:t>Pzp</w:t>
      </w:r>
      <w:proofErr w:type="spellEnd"/>
      <w:r w:rsidRPr="009D1D9E">
        <w:rPr>
          <w:rFonts w:ascii="Times New Roman" w:eastAsia="Times New Roman" w:hAnsi="Times New Roman" w:cs="Times New Roman"/>
          <w:color w:val="000000"/>
          <w:sz w:val="27"/>
          <w:szCs w:val="27"/>
          <w:lang w:eastAsia="pl-PL"/>
        </w:rPr>
        <w:t>:</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D1D9E">
        <w:rPr>
          <w:rFonts w:ascii="Times New Roman" w:eastAsia="Times New Roman" w:hAnsi="Times New Roman" w:cs="Times New Roman"/>
          <w:color w:val="000000"/>
          <w:sz w:val="27"/>
          <w:szCs w:val="27"/>
          <w:lang w:eastAsia="pl-PL"/>
        </w:rPr>
        <w:br/>
        <w:t>miesiącach:   </w:t>
      </w:r>
      <w:r w:rsidRPr="009D1D9E">
        <w:rPr>
          <w:rFonts w:ascii="Times New Roman" w:eastAsia="Times New Roman" w:hAnsi="Times New Roman" w:cs="Times New Roman"/>
          <w:i/>
          <w:iCs/>
          <w:color w:val="000000"/>
          <w:sz w:val="27"/>
          <w:szCs w:val="27"/>
          <w:lang w:eastAsia="pl-PL"/>
        </w:rPr>
        <w:t> lub </w:t>
      </w:r>
      <w:r w:rsidRPr="009D1D9E">
        <w:rPr>
          <w:rFonts w:ascii="Times New Roman" w:eastAsia="Times New Roman" w:hAnsi="Times New Roman" w:cs="Times New Roman"/>
          <w:b/>
          <w:bCs/>
          <w:color w:val="000000"/>
          <w:sz w:val="27"/>
          <w:szCs w:val="27"/>
          <w:lang w:eastAsia="pl-PL"/>
        </w:rPr>
        <w:t>dniach:</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i/>
          <w:iCs/>
          <w:color w:val="000000"/>
          <w:sz w:val="27"/>
          <w:szCs w:val="27"/>
          <w:lang w:eastAsia="pl-PL"/>
        </w:rPr>
        <w:t>lub</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data rozpoczęcia: </w:t>
      </w:r>
      <w:r w:rsidRPr="009D1D9E">
        <w:rPr>
          <w:rFonts w:ascii="Times New Roman" w:eastAsia="Times New Roman" w:hAnsi="Times New Roman" w:cs="Times New Roman"/>
          <w:color w:val="000000"/>
          <w:sz w:val="27"/>
          <w:szCs w:val="27"/>
          <w:lang w:eastAsia="pl-PL"/>
        </w:rPr>
        <w:t> </w:t>
      </w:r>
      <w:r w:rsidRPr="009D1D9E">
        <w:rPr>
          <w:rFonts w:ascii="Times New Roman" w:eastAsia="Times New Roman" w:hAnsi="Times New Roman" w:cs="Times New Roman"/>
          <w:i/>
          <w:iCs/>
          <w:color w:val="000000"/>
          <w:sz w:val="27"/>
          <w:szCs w:val="27"/>
          <w:lang w:eastAsia="pl-PL"/>
        </w:rPr>
        <w:t> lub </w:t>
      </w:r>
      <w:r w:rsidRPr="009D1D9E">
        <w:rPr>
          <w:rFonts w:ascii="Times New Roman" w:eastAsia="Times New Roman" w:hAnsi="Times New Roman" w:cs="Times New Roman"/>
          <w:b/>
          <w:bCs/>
          <w:color w:val="000000"/>
          <w:sz w:val="27"/>
          <w:szCs w:val="27"/>
          <w:lang w:eastAsia="pl-PL"/>
        </w:rPr>
        <w:t>zakończenia: </w:t>
      </w:r>
      <w:r w:rsidRPr="009D1D9E">
        <w:rPr>
          <w:rFonts w:ascii="Times New Roman" w:eastAsia="Times New Roman" w:hAnsi="Times New Roman" w:cs="Times New Roman"/>
          <w:color w:val="000000"/>
          <w:sz w:val="27"/>
          <w:szCs w:val="27"/>
          <w:lang w:eastAsia="pl-PL"/>
        </w:rPr>
        <w:t>2021-05-31</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II.9) Informacje dodatkowe:</w:t>
      </w:r>
    </w:p>
    <w:p w:rsidR="009D1D9E" w:rsidRPr="009D1D9E" w:rsidRDefault="009D1D9E" w:rsidP="009D1D9E">
      <w:pPr>
        <w:spacing w:after="0" w:line="450" w:lineRule="atLeast"/>
        <w:rPr>
          <w:rFonts w:ascii="Times New Roman" w:eastAsia="Times New Roman" w:hAnsi="Times New Roman" w:cs="Times New Roman"/>
          <w:b/>
          <w:bCs/>
          <w:color w:val="000000"/>
          <w:sz w:val="36"/>
          <w:szCs w:val="36"/>
          <w:lang w:eastAsia="pl-PL"/>
        </w:rPr>
      </w:pPr>
      <w:r w:rsidRPr="009D1D9E">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III.1) WARUNKI UDZIAŁU W POSTĘPOWANIU</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D1D9E">
        <w:rPr>
          <w:rFonts w:ascii="Times New Roman" w:eastAsia="Times New Roman" w:hAnsi="Times New Roman" w:cs="Times New Roman"/>
          <w:color w:val="000000"/>
          <w:sz w:val="27"/>
          <w:szCs w:val="27"/>
          <w:lang w:eastAsia="pl-PL"/>
        </w:rPr>
        <w:br/>
        <w:t>Określenie warunków:</w:t>
      </w:r>
      <w:r w:rsidRPr="009D1D9E">
        <w:rPr>
          <w:rFonts w:ascii="Times New Roman" w:eastAsia="Times New Roman" w:hAnsi="Times New Roman" w:cs="Times New Roman"/>
          <w:color w:val="000000"/>
          <w:sz w:val="27"/>
          <w:szCs w:val="27"/>
          <w:lang w:eastAsia="pl-PL"/>
        </w:rPr>
        <w:br/>
        <w:t>Informacje dodatkowe</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III.1.2) Sytuacja finansowa lub ekonomiczna</w:t>
      </w:r>
      <w:r w:rsidRPr="009D1D9E">
        <w:rPr>
          <w:rFonts w:ascii="Times New Roman" w:eastAsia="Times New Roman" w:hAnsi="Times New Roman" w:cs="Times New Roman"/>
          <w:color w:val="000000"/>
          <w:sz w:val="27"/>
          <w:szCs w:val="27"/>
          <w:lang w:eastAsia="pl-PL"/>
        </w:rPr>
        <w:br/>
        <w:t>Określenie warunków:</w:t>
      </w:r>
      <w:r w:rsidRPr="009D1D9E">
        <w:rPr>
          <w:rFonts w:ascii="Times New Roman" w:eastAsia="Times New Roman" w:hAnsi="Times New Roman" w:cs="Times New Roman"/>
          <w:color w:val="000000"/>
          <w:sz w:val="27"/>
          <w:szCs w:val="27"/>
          <w:lang w:eastAsia="pl-PL"/>
        </w:rPr>
        <w:br/>
        <w:t>Informacje dodatkowe</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III.1.3) Zdolność techniczna lub zawodowa</w:t>
      </w:r>
      <w:r w:rsidRPr="009D1D9E">
        <w:rPr>
          <w:rFonts w:ascii="Times New Roman" w:eastAsia="Times New Roman" w:hAnsi="Times New Roman" w:cs="Times New Roman"/>
          <w:color w:val="000000"/>
          <w:sz w:val="27"/>
          <w:szCs w:val="27"/>
          <w:lang w:eastAsia="pl-PL"/>
        </w:rPr>
        <w:br/>
        <w:t>Określenie warunków: zamawiający uzna, że wykonawca posiada wymagane zdolności techniczne i/lub zawodowe zapewniające należyte wykonanie zamówienia, jeżeli wykonawca wykaże, że: a) wykonał należycie w okresie ostatnich trzech lat a jeżeli okres prowadzenia działalności jest krótszy – w tym okresie, co najmniej 2 zrealizowane zamówienia o podobnym standardzie wskazanym w opisie przedmiotu zamówienia, które powinny obejmować: wykonanie po min. 2 stroje historyczne, teatralne lub rekonstrukcyjne (w tym stroje dworskie, kubraki, suknie oraz dodatki),– potwierdzone referencjami. b) dysponuje lub będzie dysponować: • Minimum jedną osobą posiadającą minimum 3-letnie doświadczenie w zakresie szycia strojów scenicznych, historycznych, ludowych itp. posiadającą dyplom ukończenia szkoły w zawodzie krawiec, lub certyfikat ukończenia specjalistycznego kursu.</w:t>
      </w:r>
      <w:r w:rsidRPr="009D1D9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9D1D9E">
        <w:rPr>
          <w:rFonts w:ascii="Times New Roman" w:eastAsia="Times New Roman" w:hAnsi="Times New Roman" w:cs="Times New Roman"/>
          <w:color w:val="000000"/>
          <w:sz w:val="27"/>
          <w:szCs w:val="27"/>
          <w:lang w:eastAsia="pl-PL"/>
        </w:rPr>
        <w:br/>
        <w:t>Informacje dodatkowe: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III.2) PODSTAWY WYKLUCZENIA</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9D1D9E">
        <w:rPr>
          <w:rFonts w:ascii="Times New Roman" w:eastAsia="Times New Roman" w:hAnsi="Times New Roman" w:cs="Times New Roman"/>
          <w:b/>
          <w:bCs/>
          <w:color w:val="000000"/>
          <w:sz w:val="27"/>
          <w:szCs w:val="27"/>
          <w:lang w:eastAsia="pl-PL"/>
        </w:rPr>
        <w:t>Pzp</w:t>
      </w:r>
      <w:proofErr w:type="spellEnd"/>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D1D9E">
        <w:rPr>
          <w:rFonts w:ascii="Times New Roman" w:eastAsia="Times New Roman" w:hAnsi="Times New Roman" w:cs="Times New Roman"/>
          <w:b/>
          <w:bCs/>
          <w:color w:val="000000"/>
          <w:sz w:val="27"/>
          <w:szCs w:val="27"/>
          <w:lang w:eastAsia="pl-PL"/>
        </w:rPr>
        <w:t>Pzp</w:t>
      </w:r>
      <w:proofErr w:type="spellEnd"/>
      <w:r w:rsidRPr="009D1D9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D1D9E">
        <w:rPr>
          <w:rFonts w:ascii="Times New Roman" w:eastAsia="Times New Roman" w:hAnsi="Times New Roman" w:cs="Times New Roman"/>
          <w:color w:val="000000"/>
          <w:sz w:val="27"/>
          <w:szCs w:val="27"/>
          <w:lang w:eastAsia="pl-PL"/>
        </w:rPr>
        <w:t>Pzp</w:t>
      </w:r>
      <w:proofErr w:type="spellEnd"/>
      <w:r w:rsidRPr="009D1D9E">
        <w:rPr>
          <w:rFonts w:ascii="Times New Roman" w:eastAsia="Times New Roman" w:hAnsi="Times New Roman" w:cs="Times New Roman"/>
          <w:color w:val="000000"/>
          <w:sz w:val="27"/>
          <w:szCs w:val="27"/>
          <w:lang w:eastAsia="pl-PL"/>
        </w:rPr>
        <w:t>)</w:t>
      </w:r>
      <w:r w:rsidRPr="009D1D9E">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9D1D9E">
        <w:rPr>
          <w:rFonts w:ascii="Times New Roman" w:eastAsia="Times New Roman" w:hAnsi="Times New Roman" w:cs="Times New Roman"/>
          <w:color w:val="000000"/>
          <w:sz w:val="27"/>
          <w:szCs w:val="27"/>
          <w:lang w:eastAsia="pl-PL"/>
        </w:rPr>
        <w:t>Pzp</w:t>
      </w:r>
      <w:proofErr w:type="spellEnd"/>
      <w:r w:rsidRPr="009D1D9E">
        <w:rPr>
          <w:rFonts w:ascii="Times New Roman" w:eastAsia="Times New Roman" w:hAnsi="Times New Roman" w:cs="Times New Roman"/>
          <w:color w:val="000000"/>
          <w:sz w:val="27"/>
          <w:szCs w:val="27"/>
          <w:lang w:eastAsia="pl-PL"/>
        </w:rPr>
        <w:t>)</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9D1D9E">
        <w:rPr>
          <w:rFonts w:ascii="Times New Roman" w:eastAsia="Times New Roman" w:hAnsi="Times New Roman" w:cs="Times New Roman"/>
          <w:color w:val="000000"/>
          <w:sz w:val="27"/>
          <w:szCs w:val="27"/>
          <w:lang w:eastAsia="pl-PL"/>
        </w:rPr>
        <w:t>Pzp</w:t>
      </w:r>
      <w:proofErr w:type="spellEnd"/>
      <w:r w:rsidRPr="009D1D9E">
        <w:rPr>
          <w:rFonts w:ascii="Times New Roman" w:eastAsia="Times New Roman" w:hAnsi="Times New Roman" w:cs="Times New Roman"/>
          <w:color w:val="000000"/>
          <w:sz w:val="27"/>
          <w:szCs w:val="27"/>
          <w:lang w:eastAsia="pl-PL"/>
        </w:rPr>
        <w:t>)</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9D1D9E">
        <w:rPr>
          <w:rFonts w:ascii="Times New Roman" w:eastAsia="Times New Roman" w:hAnsi="Times New Roman" w:cs="Times New Roman"/>
          <w:color w:val="000000"/>
          <w:sz w:val="27"/>
          <w:szCs w:val="27"/>
          <w:lang w:eastAsia="pl-PL"/>
        </w:rPr>
        <w:t>Pzp</w:t>
      </w:r>
      <w:proofErr w:type="spellEnd"/>
      <w:r w:rsidRPr="009D1D9E">
        <w:rPr>
          <w:rFonts w:ascii="Times New Roman" w:eastAsia="Times New Roman" w:hAnsi="Times New Roman" w:cs="Times New Roman"/>
          <w:color w:val="000000"/>
          <w:sz w:val="27"/>
          <w:szCs w:val="27"/>
          <w:lang w:eastAsia="pl-PL"/>
        </w:rPr>
        <w:t>)</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D1D9E">
        <w:rPr>
          <w:rFonts w:ascii="Times New Roman" w:eastAsia="Times New Roman" w:hAnsi="Times New Roman" w:cs="Times New Roman"/>
          <w:color w:val="000000"/>
          <w:sz w:val="27"/>
          <w:szCs w:val="27"/>
          <w:lang w:eastAsia="pl-PL"/>
        </w:rPr>
        <w:br/>
        <w:t>Tak</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Oświadczenie o spełnianiu kryteriów selekcji</w:t>
      </w:r>
      <w:r w:rsidRPr="009D1D9E">
        <w:rPr>
          <w:rFonts w:ascii="Times New Roman" w:eastAsia="Times New Roman" w:hAnsi="Times New Roman" w:cs="Times New Roman"/>
          <w:color w:val="000000"/>
          <w:sz w:val="27"/>
          <w:szCs w:val="27"/>
          <w:lang w:eastAsia="pl-PL"/>
        </w:rPr>
        <w:br/>
        <w:t>Nie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a) 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III.5.1) W ZAKRESIE SPEŁNIANIA WARUNKÓW UDZIAŁU W POSTĘPOWANIU:</w:t>
      </w:r>
      <w:r w:rsidRPr="009D1D9E">
        <w:rPr>
          <w:rFonts w:ascii="Times New Roman" w:eastAsia="Times New Roman" w:hAnsi="Times New Roman" w:cs="Times New Roman"/>
          <w:color w:val="000000"/>
          <w:sz w:val="27"/>
          <w:szCs w:val="27"/>
          <w:lang w:eastAsia="pl-PL"/>
        </w:rPr>
        <w:br/>
        <w:t>a)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zadania zostały wykonane, oraz załączeniem dowodów określających czy te zadania zostały wykonane lub są wykonywane należycie; przy czym dowodami, o których mowa, są referencje bądź inne dokumenty wystawione przez podmiot, na rzecz którego zadania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Ww. oświadczenie należy złożyć w oryginale. b) wykaz osób, skierowanych przez wykonawcę do realizacji zamówienia publicznego, którym zostaną powierzone kluczowe stanowiska wraz z informacjami na temat ich kwalifikacji zawodowych, uprawnień i doświadczenia, niezbędnych do wykonania zamówienia publicznego, a także zakresu wykonywanych przez nie czynności oraz informacją o podstawie do dysponowania tymi osobami. W przypadku składania oferty wspólnej wykonawcy składają jeden wspólny ww. wykaz. Ww. dokument należy złożyć w oryginale lub kopii potwierdzonej za zgodność z oryginałem</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lastRenderedPageBreak/>
        <w:t>III.5.2) W ZAKRESIE KRYTERIÓW SELEKCJI:</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III.7) INNE DOKUMENTY NIE WYMIENIONE W pkt III.3) - III.6)</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 xml:space="preserve">1) formularz oferty zgodnie z Rozdziałem I pkt 3 </w:t>
      </w:r>
      <w:proofErr w:type="spellStart"/>
      <w:r w:rsidRPr="009D1D9E">
        <w:rPr>
          <w:rFonts w:ascii="Times New Roman" w:eastAsia="Times New Roman" w:hAnsi="Times New Roman" w:cs="Times New Roman"/>
          <w:color w:val="000000"/>
          <w:sz w:val="27"/>
          <w:szCs w:val="27"/>
          <w:lang w:eastAsia="pl-PL"/>
        </w:rPr>
        <w:t>siwz</w:t>
      </w:r>
      <w:proofErr w:type="spellEnd"/>
      <w:r w:rsidRPr="009D1D9E">
        <w:rPr>
          <w:rFonts w:ascii="Times New Roman" w:eastAsia="Times New Roman" w:hAnsi="Times New Roman" w:cs="Times New Roman"/>
          <w:color w:val="000000"/>
          <w:sz w:val="27"/>
          <w:szCs w:val="27"/>
          <w:lang w:eastAsia="pl-PL"/>
        </w:rPr>
        <w:t xml:space="preserve">; W przypadku składania oferty wspólnej należy złożyć jeden wspólny formularz. Ww. oświadczenie należy złożyć w oryginale. 2) oświadczenie, zgodnie z Rozdziałem V pkt 3 </w:t>
      </w:r>
      <w:proofErr w:type="spellStart"/>
      <w:r w:rsidRPr="009D1D9E">
        <w:rPr>
          <w:rFonts w:ascii="Times New Roman" w:eastAsia="Times New Roman" w:hAnsi="Times New Roman" w:cs="Times New Roman"/>
          <w:color w:val="000000"/>
          <w:sz w:val="27"/>
          <w:szCs w:val="27"/>
          <w:lang w:eastAsia="pl-PL"/>
        </w:rPr>
        <w:t>ppkt</w:t>
      </w:r>
      <w:proofErr w:type="spellEnd"/>
      <w:r w:rsidRPr="009D1D9E">
        <w:rPr>
          <w:rFonts w:ascii="Times New Roman" w:eastAsia="Times New Roman" w:hAnsi="Times New Roman" w:cs="Times New Roman"/>
          <w:color w:val="000000"/>
          <w:sz w:val="27"/>
          <w:szCs w:val="27"/>
          <w:lang w:eastAsia="pl-PL"/>
        </w:rPr>
        <w:t xml:space="preserve"> 1) </w:t>
      </w:r>
      <w:proofErr w:type="spellStart"/>
      <w:r w:rsidRPr="009D1D9E">
        <w:rPr>
          <w:rFonts w:ascii="Times New Roman" w:eastAsia="Times New Roman" w:hAnsi="Times New Roman" w:cs="Times New Roman"/>
          <w:color w:val="000000"/>
          <w:sz w:val="27"/>
          <w:szCs w:val="27"/>
          <w:lang w:eastAsia="pl-PL"/>
        </w:rPr>
        <w:t>siwz</w:t>
      </w:r>
      <w:proofErr w:type="spellEnd"/>
      <w:r w:rsidRPr="009D1D9E">
        <w:rPr>
          <w:rFonts w:ascii="Times New Roman" w:eastAsia="Times New Roman" w:hAnsi="Times New Roman" w:cs="Times New Roman"/>
          <w:color w:val="000000"/>
          <w:sz w:val="27"/>
          <w:szCs w:val="27"/>
          <w:lang w:eastAsia="pl-PL"/>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9D1D9E">
        <w:rPr>
          <w:rFonts w:ascii="Times New Roman" w:eastAsia="Times New Roman" w:hAnsi="Times New Roman" w:cs="Times New Roman"/>
          <w:color w:val="000000"/>
          <w:sz w:val="27"/>
          <w:szCs w:val="27"/>
          <w:lang w:eastAsia="pl-PL"/>
        </w:rPr>
        <w:t>ppkt</w:t>
      </w:r>
      <w:proofErr w:type="spellEnd"/>
      <w:r w:rsidRPr="009D1D9E">
        <w:rPr>
          <w:rFonts w:ascii="Times New Roman" w:eastAsia="Times New Roman" w:hAnsi="Times New Roman" w:cs="Times New Roman"/>
          <w:color w:val="000000"/>
          <w:sz w:val="27"/>
          <w:szCs w:val="27"/>
          <w:lang w:eastAsia="pl-PL"/>
        </w:rPr>
        <w:t xml:space="preserve"> 2) </w:t>
      </w:r>
      <w:proofErr w:type="spellStart"/>
      <w:r w:rsidRPr="009D1D9E">
        <w:rPr>
          <w:rFonts w:ascii="Times New Roman" w:eastAsia="Times New Roman" w:hAnsi="Times New Roman" w:cs="Times New Roman"/>
          <w:color w:val="000000"/>
          <w:sz w:val="27"/>
          <w:szCs w:val="27"/>
          <w:lang w:eastAsia="pl-PL"/>
        </w:rPr>
        <w:t>siwz</w:t>
      </w:r>
      <w:proofErr w:type="spellEnd"/>
      <w:r w:rsidRPr="009D1D9E">
        <w:rPr>
          <w:rFonts w:ascii="Times New Roman" w:eastAsia="Times New Roman" w:hAnsi="Times New Roman" w:cs="Times New Roman"/>
          <w:color w:val="000000"/>
          <w:sz w:val="27"/>
          <w:szCs w:val="27"/>
          <w:lang w:eastAsia="pl-PL"/>
        </w:rPr>
        <w:t xml:space="preserve">; W przypadku składania oferty wspólnej należy złożyć jeden wspólny formularz. Ww. oświadczenie należy złożyć w oryginale. 4) zobowiązanie podmiotu trzeciego, zgodnie z Rozdziałem V pkt 4 </w:t>
      </w:r>
      <w:proofErr w:type="spellStart"/>
      <w:r w:rsidRPr="009D1D9E">
        <w:rPr>
          <w:rFonts w:ascii="Times New Roman" w:eastAsia="Times New Roman" w:hAnsi="Times New Roman" w:cs="Times New Roman"/>
          <w:color w:val="000000"/>
          <w:sz w:val="27"/>
          <w:szCs w:val="27"/>
          <w:lang w:eastAsia="pl-PL"/>
        </w:rPr>
        <w:t>ppkt</w:t>
      </w:r>
      <w:proofErr w:type="spellEnd"/>
      <w:r w:rsidRPr="009D1D9E">
        <w:rPr>
          <w:rFonts w:ascii="Times New Roman" w:eastAsia="Times New Roman" w:hAnsi="Times New Roman" w:cs="Times New Roman"/>
          <w:color w:val="000000"/>
          <w:sz w:val="27"/>
          <w:szCs w:val="27"/>
          <w:lang w:eastAsia="pl-PL"/>
        </w:rPr>
        <w:t xml:space="preserve"> 2 </w:t>
      </w:r>
      <w:proofErr w:type="spellStart"/>
      <w:r w:rsidRPr="009D1D9E">
        <w:rPr>
          <w:rFonts w:ascii="Times New Roman" w:eastAsia="Times New Roman" w:hAnsi="Times New Roman" w:cs="Times New Roman"/>
          <w:color w:val="000000"/>
          <w:sz w:val="27"/>
          <w:szCs w:val="27"/>
          <w:lang w:eastAsia="pl-PL"/>
        </w:rPr>
        <w:t>siwz</w:t>
      </w:r>
      <w:proofErr w:type="spellEnd"/>
      <w:r w:rsidRPr="009D1D9E">
        <w:rPr>
          <w:rFonts w:ascii="Times New Roman" w:eastAsia="Times New Roman" w:hAnsi="Times New Roman" w:cs="Times New Roman"/>
          <w:color w:val="000000"/>
          <w:sz w:val="27"/>
          <w:szCs w:val="27"/>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odpowiednie pełnomocnictwa tylko w sytuacjach określonych w Rozdziale I pkt 5 zdanie 2 </w:t>
      </w:r>
      <w:proofErr w:type="spellStart"/>
      <w:r w:rsidRPr="009D1D9E">
        <w:rPr>
          <w:rFonts w:ascii="Times New Roman" w:eastAsia="Times New Roman" w:hAnsi="Times New Roman" w:cs="Times New Roman"/>
          <w:color w:val="000000"/>
          <w:sz w:val="27"/>
          <w:szCs w:val="27"/>
          <w:lang w:eastAsia="pl-PL"/>
        </w:rPr>
        <w:t>siwz</w:t>
      </w:r>
      <w:proofErr w:type="spellEnd"/>
      <w:r w:rsidRPr="009D1D9E">
        <w:rPr>
          <w:rFonts w:ascii="Times New Roman" w:eastAsia="Times New Roman" w:hAnsi="Times New Roman" w:cs="Times New Roman"/>
          <w:color w:val="000000"/>
          <w:sz w:val="27"/>
          <w:szCs w:val="27"/>
          <w:lang w:eastAsia="pl-PL"/>
        </w:rPr>
        <w:t xml:space="preserve"> lub w przypadku składania oferty wspólnej (Rozdział III pkt 1 </w:t>
      </w:r>
      <w:proofErr w:type="spellStart"/>
      <w:r w:rsidRPr="009D1D9E">
        <w:rPr>
          <w:rFonts w:ascii="Times New Roman" w:eastAsia="Times New Roman" w:hAnsi="Times New Roman" w:cs="Times New Roman"/>
          <w:color w:val="000000"/>
          <w:sz w:val="27"/>
          <w:szCs w:val="27"/>
          <w:lang w:eastAsia="pl-PL"/>
        </w:rPr>
        <w:t>siwz</w:t>
      </w:r>
      <w:proofErr w:type="spellEnd"/>
      <w:r w:rsidRPr="009D1D9E">
        <w:rPr>
          <w:rFonts w:ascii="Times New Roman" w:eastAsia="Times New Roman" w:hAnsi="Times New Roman" w:cs="Times New Roman"/>
          <w:color w:val="000000"/>
          <w:sz w:val="27"/>
          <w:szCs w:val="27"/>
          <w:lang w:eastAsia="pl-PL"/>
        </w:rPr>
        <w:t xml:space="preserve">); Ww. pełnomocnictwa należy złożyć w oryginale lub kopii notarialnie potwierdzonej. 6) oświadczenie według wzoru stanowiącego załącznik nr 1 do </w:t>
      </w:r>
      <w:proofErr w:type="spellStart"/>
      <w:r w:rsidRPr="009D1D9E">
        <w:rPr>
          <w:rFonts w:ascii="Times New Roman" w:eastAsia="Times New Roman" w:hAnsi="Times New Roman" w:cs="Times New Roman"/>
          <w:color w:val="000000"/>
          <w:sz w:val="27"/>
          <w:szCs w:val="27"/>
          <w:lang w:eastAsia="pl-PL"/>
        </w:rPr>
        <w:t>siwz</w:t>
      </w:r>
      <w:proofErr w:type="spellEnd"/>
      <w:r w:rsidRPr="009D1D9E">
        <w:rPr>
          <w:rFonts w:ascii="Times New Roman" w:eastAsia="Times New Roman" w:hAnsi="Times New Roman" w:cs="Times New Roman"/>
          <w:color w:val="000000"/>
          <w:sz w:val="27"/>
          <w:szCs w:val="27"/>
          <w:lang w:eastAsia="pl-PL"/>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7) Oświadczenie o przynależności lub braku przynależności do tej samej grupy kapitałowej: 1) W celu potwierdzenia braku podstaw do wykluczenia wykonawcy z postępowania, o których mowa w art. 24 ust. 1 pkt 23 ustawy, wykonawca składa oświadczenie o przynależności lub </w:t>
      </w:r>
      <w:r w:rsidRPr="009D1D9E">
        <w:rPr>
          <w:rFonts w:ascii="Times New Roman" w:eastAsia="Times New Roman" w:hAnsi="Times New Roman" w:cs="Times New Roman"/>
          <w:color w:val="000000"/>
          <w:sz w:val="27"/>
          <w:szCs w:val="27"/>
          <w:lang w:eastAsia="pl-PL"/>
        </w:rPr>
        <w:lastRenderedPageBreak/>
        <w:t>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w:t>
      </w:r>
    </w:p>
    <w:p w:rsidR="009D1D9E" w:rsidRPr="009D1D9E" w:rsidRDefault="009D1D9E" w:rsidP="009D1D9E">
      <w:pPr>
        <w:spacing w:after="0" w:line="450" w:lineRule="atLeast"/>
        <w:rPr>
          <w:rFonts w:ascii="Times New Roman" w:eastAsia="Times New Roman" w:hAnsi="Times New Roman" w:cs="Times New Roman"/>
          <w:b/>
          <w:bCs/>
          <w:color w:val="000000"/>
          <w:sz w:val="36"/>
          <w:szCs w:val="36"/>
          <w:lang w:eastAsia="pl-PL"/>
        </w:rPr>
      </w:pPr>
      <w:r w:rsidRPr="009D1D9E">
        <w:rPr>
          <w:rFonts w:ascii="Times New Roman" w:eastAsia="Times New Roman" w:hAnsi="Times New Roman" w:cs="Times New Roman"/>
          <w:b/>
          <w:bCs/>
          <w:color w:val="000000"/>
          <w:sz w:val="36"/>
          <w:szCs w:val="36"/>
          <w:u w:val="single"/>
          <w:lang w:eastAsia="pl-PL"/>
        </w:rPr>
        <w:t>SEKCJA IV: PROCEDURA</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IV.1) OPIS</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IV.1.1) Tryb udzielenia zamówienia: </w:t>
      </w:r>
      <w:r w:rsidRPr="009D1D9E">
        <w:rPr>
          <w:rFonts w:ascii="Times New Roman" w:eastAsia="Times New Roman" w:hAnsi="Times New Roman" w:cs="Times New Roman"/>
          <w:color w:val="000000"/>
          <w:sz w:val="27"/>
          <w:szCs w:val="27"/>
          <w:lang w:eastAsia="pl-PL"/>
        </w:rPr>
        <w:t>Przetarg nieograniczony</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IV.1.2) Zamawiający żąda wniesienia wadium:</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r w:rsidRPr="009D1D9E">
        <w:rPr>
          <w:rFonts w:ascii="Times New Roman" w:eastAsia="Times New Roman" w:hAnsi="Times New Roman" w:cs="Times New Roman"/>
          <w:color w:val="000000"/>
          <w:sz w:val="27"/>
          <w:szCs w:val="27"/>
          <w:lang w:eastAsia="pl-PL"/>
        </w:rPr>
        <w:br/>
        <w:t>Informacja na temat wadium</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IV.1.3) Przewiduje się udzielenie zaliczek na poczet wykonania zamówienia:</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r w:rsidRPr="009D1D9E">
        <w:rPr>
          <w:rFonts w:ascii="Times New Roman" w:eastAsia="Times New Roman" w:hAnsi="Times New Roman" w:cs="Times New Roman"/>
          <w:color w:val="000000"/>
          <w:sz w:val="27"/>
          <w:szCs w:val="27"/>
          <w:lang w:eastAsia="pl-PL"/>
        </w:rPr>
        <w:br/>
        <w:t>Należy podać informacje na temat udzielania zaliczek:</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r w:rsidRPr="009D1D9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D1D9E">
        <w:rPr>
          <w:rFonts w:ascii="Times New Roman" w:eastAsia="Times New Roman" w:hAnsi="Times New Roman" w:cs="Times New Roman"/>
          <w:color w:val="000000"/>
          <w:sz w:val="27"/>
          <w:szCs w:val="27"/>
          <w:lang w:eastAsia="pl-PL"/>
        </w:rPr>
        <w:br/>
        <w:t>Nie</w:t>
      </w:r>
      <w:r w:rsidRPr="009D1D9E">
        <w:rPr>
          <w:rFonts w:ascii="Times New Roman" w:eastAsia="Times New Roman" w:hAnsi="Times New Roman" w:cs="Times New Roman"/>
          <w:color w:val="000000"/>
          <w:sz w:val="27"/>
          <w:szCs w:val="27"/>
          <w:lang w:eastAsia="pl-PL"/>
        </w:rPr>
        <w:br/>
        <w:t>Informacje dodatkowe:</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lastRenderedPageBreak/>
        <w:br/>
      </w:r>
      <w:r w:rsidRPr="009D1D9E">
        <w:rPr>
          <w:rFonts w:ascii="Times New Roman" w:eastAsia="Times New Roman" w:hAnsi="Times New Roman" w:cs="Times New Roman"/>
          <w:b/>
          <w:bCs/>
          <w:color w:val="000000"/>
          <w:sz w:val="27"/>
          <w:szCs w:val="27"/>
          <w:lang w:eastAsia="pl-PL"/>
        </w:rPr>
        <w:t>IV.1.5.) Wymaga się złożenia oferty wariantowej:</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Nie</w:t>
      </w:r>
      <w:r w:rsidRPr="009D1D9E">
        <w:rPr>
          <w:rFonts w:ascii="Times New Roman" w:eastAsia="Times New Roman" w:hAnsi="Times New Roman" w:cs="Times New Roman"/>
          <w:color w:val="000000"/>
          <w:sz w:val="27"/>
          <w:szCs w:val="27"/>
          <w:lang w:eastAsia="pl-PL"/>
        </w:rPr>
        <w:br/>
        <w:t>Dopuszcza się złożenie oferty wariantowej</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Liczba wykonawców  </w:t>
      </w:r>
      <w:r w:rsidRPr="009D1D9E">
        <w:rPr>
          <w:rFonts w:ascii="Times New Roman" w:eastAsia="Times New Roman" w:hAnsi="Times New Roman" w:cs="Times New Roman"/>
          <w:color w:val="000000"/>
          <w:sz w:val="27"/>
          <w:szCs w:val="27"/>
          <w:lang w:eastAsia="pl-PL"/>
        </w:rPr>
        <w:br/>
        <w:t>Przewidywana minimalna liczba wykonawców</w:t>
      </w:r>
      <w:r w:rsidRPr="009D1D9E">
        <w:rPr>
          <w:rFonts w:ascii="Times New Roman" w:eastAsia="Times New Roman" w:hAnsi="Times New Roman" w:cs="Times New Roman"/>
          <w:color w:val="000000"/>
          <w:sz w:val="27"/>
          <w:szCs w:val="27"/>
          <w:lang w:eastAsia="pl-PL"/>
        </w:rPr>
        <w:br/>
        <w:t>Maksymalna liczba wykonawców  </w:t>
      </w:r>
      <w:r w:rsidRPr="009D1D9E">
        <w:rPr>
          <w:rFonts w:ascii="Times New Roman" w:eastAsia="Times New Roman" w:hAnsi="Times New Roman" w:cs="Times New Roman"/>
          <w:color w:val="000000"/>
          <w:sz w:val="27"/>
          <w:szCs w:val="27"/>
          <w:lang w:eastAsia="pl-PL"/>
        </w:rPr>
        <w:br/>
        <w:t>Kryteria selekcji wykonawców:</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IV.1.7) Informacje na temat umowy ramowej lub dynamicznego systemu zakupów:</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Umowa ramowa będzie zawarta:</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Czy przewiduje się ograniczenie liczby uczestników umowy ramowej:</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Przewidziana maksymalna liczba uczestników umowy ramowej:</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Informacje dodatkowe:</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Zamówienie obejmuje ustanowienie dynamicznego systemu zakupów:</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Informacje dodatkowe:</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IV.1.8) Aukcja elektroniczna</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Przewidziane jest przeprowadzenie aukcji elektronicznej </w:t>
      </w:r>
      <w:r w:rsidRPr="009D1D9E">
        <w:rPr>
          <w:rFonts w:ascii="Times New Roman" w:eastAsia="Times New Roman" w:hAnsi="Times New Roman" w:cs="Times New Roman"/>
          <w:i/>
          <w:iCs/>
          <w:color w:val="000000"/>
          <w:sz w:val="27"/>
          <w:szCs w:val="27"/>
          <w:lang w:eastAsia="pl-PL"/>
        </w:rPr>
        <w:t>(przetarg nieograniczony, przetarg ograniczony, negocjacje z ogłoszeniem) </w:t>
      </w:r>
      <w:r w:rsidRPr="009D1D9E">
        <w:rPr>
          <w:rFonts w:ascii="Times New Roman" w:eastAsia="Times New Roman" w:hAnsi="Times New Roman" w:cs="Times New Roman"/>
          <w:color w:val="000000"/>
          <w:sz w:val="27"/>
          <w:szCs w:val="27"/>
          <w:lang w:eastAsia="pl-PL"/>
        </w:rPr>
        <w:t>Nie</w:t>
      </w:r>
      <w:r w:rsidRPr="009D1D9E">
        <w:rPr>
          <w:rFonts w:ascii="Times New Roman" w:eastAsia="Times New Roman" w:hAnsi="Times New Roman" w:cs="Times New Roman"/>
          <w:color w:val="000000"/>
          <w:sz w:val="27"/>
          <w:szCs w:val="27"/>
          <w:lang w:eastAsia="pl-PL"/>
        </w:rPr>
        <w:br/>
        <w:t>Należy podać adres strony internetowej, na której aukcja będzie prowadzona:</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D1D9E">
        <w:rPr>
          <w:rFonts w:ascii="Times New Roman" w:eastAsia="Times New Roman" w:hAnsi="Times New Roman" w:cs="Times New Roman"/>
          <w:color w:val="000000"/>
          <w:sz w:val="27"/>
          <w:szCs w:val="27"/>
          <w:lang w:eastAsia="pl-PL"/>
        </w:rPr>
        <w:br/>
        <w:t>Informacje dotyczące przebiegu aukcji elektronicznej:</w:t>
      </w:r>
      <w:r w:rsidRPr="009D1D9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D1D9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9D1D9E">
        <w:rPr>
          <w:rFonts w:ascii="Times New Roman" w:eastAsia="Times New Roman" w:hAnsi="Times New Roman" w:cs="Times New Roman"/>
          <w:color w:val="000000"/>
          <w:sz w:val="27"/>
          <w:szCs w:val="27"/>
          <w:lang w:eastAsia="pl-PL"/>
        </w:rPr>
        <w:br/>
        <w:t>Informacje o liczbie etapów aukcji elektronicznej i czasie ich trwania:</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t>Czas trwania:</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D1D9E">
        <w:rPr>
          <w:rFonts w:ascii="Times New Roman" w:eastAsia="Times New Roman" w:hAnsi="Times New Roman" w:cs="Times New Roman"/>
          <w:color w:val="000000"/>
          <w:sz w:val="27"/>
          <w:szCs w:val="27"/>
          <w:lang w:eastAsia="pl-PL"/>
        </w:rPr>
        <w:br/>
        <w:t>Warunki zamknięcia aukcji elektronicznej:</w:t>
      </w:r>
      <w:r w:rsidRPr="009D1D9E">
        <w:rPr>
          <w:rFonts w:ascii="Times New Roman" w:eastAsia="Times New Roman" w:hAnsi="Times New Roman" w:cs="Times New Roman"/>
          <w:color w:val="000000"/>
          <w:sz w:val="27"/>
          <w:szCs w:val="27"/>
          <w:lang w:eastAsia="pl-PL"/>
        </w:rPr>
        <w:br/>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IV.2) KRYTERIA OCENY OFERT</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IV.2.1) Kryteria oceny ofert:</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7"/>
        <w:gridCol w:w="1016"/>
      </w:tblGrid>
      <w:tr w:rsidR="009D1D9E" w:rsidRPr="009D1D9E" w:rsidTr="009D1D9E">
        <w:tc>
          <w:tcPr>
            <w:tcW w:w="0" w:type="auto"/>
            <w:tcBorders>
              <w:top w:val="single" w:sz="6" w:space="0" w:color="000000"/>
              <w:left w:val="single" w:sz="6" w:space="0" w:color="000000"/>
              <w:bottom w:val="single" w:sz="6" w:space="0" w:color="000000"/>
              <w:right w:val="single" w:sz="6" w:space="0" w:color="000000"/>
            </w:tcBorders>
            <w:vAlign w:val="center"/>
            <w:hideMark/>
          </w:tcPr>
          <w:p w:rsidR="009D1D9E" w:rsidRPr="009D1D9E" w:rsidRDefault="009D1D9E" w:rsidP="009D1D9E">
            <w:pPr>
              <w:spacing w:after="0" w:line="240" w:lineRule="auto"/>
              <w:rPr>
                <w:rFonts w:ascii="Times New Roman" w:eastAsia="Times New Roman" w:hAnsi="Times New Roman" w:cs="Times New Roman"/>
                <w:sz w:val="24"/>
                <w:szCs w:val="24"/>
                <w:lang w:eastAsia="pl-PL"/>
              </w:rPr>
            </w:pPr>
            <w:r w:rsidRPr="009D1D9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9E" w:rsidRPr="009D1D9E" w:rsidRDefault="009D1D9E" w:rsidP="009D1D9E">
            <w:pPr>
              <w:spacing w:after="0" w:line="240" w:lineRule="auto"/>
              <w:rPr>
                <w:rFonts w:ascii="Times New Roman" w:eastAsia="Times New Roman" w:hAnsi="Times New Roman" w:cs="Times New Roman"/>
                <w:sz w:val="24"/>
                <w:szCs w:val="24"/>
                <w:lang w:eastAsia="pl-PL"/>
              </w:rPr>
            </w:pPr>
            <w:r w:rsidRPr="009D1D9E">
              <w:rPr>
                <w:rFonts w:ascii="Times New Roman" w:eastAsia="Times New Roman" w:hAnsi="Times New Roman" w:cs="Times New Roman"/>
                <w:sz w:val="24"/>
                <w:szCs w:val="24"/>
                <w:lang w:eastAsia="pl-PL"/>
              </w:rPr>
              <w:t>Znaczenie</w:t>
            </w:r>
          </w:p>
        </w:tc>
      </w:tr>
      <w:tr w:rsidR="009D1D9E" w:rsidRPr="009D1D9E" w:rsidTr="009D1D9E">
        <w:tc>
          <w:tcPr>
            <w:tcW w:w="0" w:type="auto"/>
            <w:tcBorders>
              <w:top w:val="single" w:sz="6" w:space="0" w:color="000000"/>
              <w:left w:val="single" w:sz="6" w:space="0" w:color="000000"/>
              <w:bottom w:val="single" w:sz="6" w:space="0" w:color="000000"/>
              <w:right w:val="single" w:sz="6" w:space="0" w:color="000000"/>
            </w:tcBorders>
            <w:vAlign w:val="center"/>
            <w:hideMark/>
          </w:tcPr>
          <w:p w:rsidR="009D1D9E" w:rsidRPr="009D1D9E" w:rsidRDefault="009D1D9E" w:rsidP="009D1D9E">
            <w:pPr>
              <w:spacing w:after="0" w:line="240" w:lineRule="auto"/>
              <w:rPr>
                <w:rFonts w:ascii="Times New Roman" w:eastAsia="Times New Roman" w:hAnsi="Times New Roman" w:cs="Times New Roman"/>
                <w:sz w:val="24"/>
                <w:szCs w:val="24"/>
                <w:lang w:eastAsia="pl-PL"/>
              </w:rPr>
            </w:pPr>
            <w:r w:rsidRPr="009D1D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9E" w:rsidRPr="009D1D9E" w:rsidRDefault="009D1D9E" w:rsidP="009D1D9E">
            <w:pPr>
              <w:spacing w:after="0" w:line="240" w:lineRule="auto"/>
              <w:rPr>
                <w:rFonts w:ascii="Times New Roman" w:eastAsia="Times New Roman" w:hAnsi="Times New Roman" w:cs="Times New Roman"/>
                <w:sz w:val="24"/>
                <w:szCs w:val="24"/>
                <w:lang w:eastAsia="pl-PL"/>
              </w:rPr>
            </w:pPr>
            <w:r w:rsidRPr="009D1D9E">
              <w:rPr>
                <w:rFonts w:ascii="Times New Roman" w:eastAsia="Times New Roman" w:hAnsi="Times New Roman" w:cs="Times New Roman"/>
                <w:sz w:val="24"/>
                <w:szCs w:val="24"/>
                <w:lang w:eastAsia="pl-PL"/>
              </w:rPr>
              <w:t>60,00</w:t>
            </w:r>
          </w:p>
        </w:tc>
      </w:tr>
      <w:tr w:rsidR="009D1D9E" w:rsidRPr="009D1D9E" w:rsidTr="009D1D9E">
        <w:tc>
          <w:tcPr>
            <w:tcW w:w="0" w:type="auto"/>
            <w:tcBorders>
              <w:top w:val="single" w:sz="6" w:space="0" w:color="000000"/>
              <w:left w:val="single" w:sz="6" w:space="0" w:color="000000"/>
              <w:bottom w:val="single" w:sz="6" w:space="0" w:color="000000"/>
              <w:right w:val="single" w:sz="6" w:space="0" w:color="000000"/>
            </w:tcBorders>
            <w:vAlign w:val="center"/>
            <w:hideMark/>
          </w:tcPr>
          <w:p w:rsidR="009D1D9E" w:rsidRPr="009D1D9E" w:rsidRDefault="009D1D9E" w:rsidP="009D1D9E">
            <w:pPr>
              <w:spacing w:after="0" w:line="240" w:lineRule="auto"/>
              <w:rPr>
                <w:rFonts w:ascii="Times New Roman" w:eastAsia="Times New Roman" w:hAnsi="Times New Roman" w:cs="Times New Roman"/>
                <w:sz w:val="24"/>
                <w:szCs w:val="24"/>
                <w:lang w:eastAsia="pl-PL"/>
              </w:rPr>
            </w:pPr>
            <w:r w:rsidRPr="009D1D9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9E" w:rsidRPr="009D1D9E" w:rsidRDefault="009D1D9E" w:rsidP="009D1D9E">
            <w:pPr>
              <w:spacing w:after="0" w:line="240" w:lineRule="auto"/>
              <w:rPr>
                <w:rFonts w:ascii="Times New Roman" w:eastAsia="Times New Roman" w:hAnsi="Times New Roman" w:cs="Times New Roman"/>
                <w:sz w:val="24"/>
                <w:szCs w:val="24"/>
                <w:lang w:eastAsia="pl-PL"/>
              </w:rPr>
            </w:pPr>
            <w:r w:rsidRPr="009D1D9E">
              <w:rPr>
                <w:rFonts w:ascii="Times New Roman" w:eastAsia="Times New Roman" w:hAnsi="Times New Roman" w:cs="Times New Roman"/>
                <w:sz w:val="24"/>
                <w:szCs w:val="24"/>
                <w:lang w:eastAsia="pl-PL"/>
              </w:rPr>
              <w:t>40,00</w:t>
            </w:r>
          </w:p>
        </w:tc>
      </w:tr>
    </w:tbl>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D1D9E">
        <w:rPr>
          <w:rFonts w:ascii="Times New Roman" w:eastAsia="Times New Roman" w:hAnsi="Times New Roman" w:cs="Times New Roman"/>
          <w:b/>
          <w:bCs/>
          <w:color w:val="000000"/>
          <w:sz w:val="27"/>
          <w:szCs w:val="27"/>
          <w:lang w:eastAsia="pl-PL"/>
        </w:rPr>
        <w:t>Pzp</w:t>
      </w:r>
      <w:proofErr w:type="spellEnd"/>
      <w:r w:rsidRPr="009D1D9E">
        <w:rPr>
          <w:rFonts w:ascii="Times New Roman" w:eastAsia="Times New Roman" w:hAnsi="Times New Roman" w:cs="Times New Roman"/>
          <w:b/>
          <w:bCs/>
          <w:color w:val="000000"/>
          <w:sz w:val="27"/>
          <w:szCs w:val="27"/>
          <w:lang w:eastAsia="pl-PL"/>
        </w:rPr>
        <w:t> </w:t>
      </w:r>
      <w:r w:rsidRPr="009D1D9E">
        <w:rPr>
          <w:rFonts w:ascii="Times New Roman" w:eastAsia="Times New Roman" w:hAnsi="Times New Roman" w:cs="Times New Roman"/>
          <w:color w:val="000000"/>
          <w:sz w:val="27"/>
          <w:szCs w:val="27"/>
          <w:lang w:eastAsia="pl-PL"/>
        </w:rPr>
        <w:t>(przetarg nieograniczony)</w:t>
      </w:r>
      <w:r w:rsidRPr="009D1D9E">
        <w:rPr>
          <w:rFonts w:ascii="Times New Roman" w:eastAsia="Times New Roman" w:hAnsi="Times New Roman" w:cs="Times New Roman"/>
          <w:color w:val="000000"/>
          <w:sz w:val="27"/>
          <w:szCs w:val="27"/>
          <w:lang w:eastAsia="pl-PL"/>
        </w:rPr>
        <w:br/>
        <w:t>Tak</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IV.3) Negocjacje z ogłoszeniem, dialog konkurencyjny, partnerstwo innowacyjne</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IV.3.1) Informacje na temat negocjacji z ogłoszeniem</w:t>
      </w:r>
      <w:r w:rsidRPr="009D1D9E">
        <w:rPr>
          <w:rFonts w:ascii="Times New Roman" w:eastAsia="Times New Roman" w:hAnsi="Times New Roman" w:cs="Times New Roman"/>
          <w:color w:val="000000"/>
          <w:sz w:val="27"/>
          <w:szCs w:val="27"/>
          <w:lang w:eastAsia="pl-PL"/>
        </w:rPr>
        <w:br/>
        <w:t>Minimalne wymagania, które muszą spełniać wszystkie oferty:</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D1D9E">
        <w:rPr>
          <w:rFonts w:ascii="Times New Roman" w:eastAsia="Times New Roman" w:hAnsi="Times New Roman" w:cs="Times New Roman"/>
          <w:color w:val="000000"/>
          <w:sz w:val="27"/>
          <w:szCs w:val="27"/>
          <w:lang w:eastAsia="pl-PL"/>
        </w:rPr>
        <w:br/>
        <w:t>Przewidziany jest podział negocjacji na etapy w celu ograniczenia liczby ofert:</w:t>
      </w:r>
      <w:r w:rsidRPr="009D1D9E">
        <w:rPr>
          <w:rFonts w:ascii="Times New Roman" w:eastAsia="Times New Roman" w:hAnsi="Times New Roman" w:cs="Times New Roman"/>
          <w:color w:val="000000"/>
          <w:sz w:val="27"/>
          <w:szCs w:val="27"/>
          <w:lang w:eastAsia="pl-PL"/>
        </w:rPr>
        <w:br/>
        <w:t>Należy podać informacje na temat etapów negocjacji (w tym liczbę etapów):</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lastRenderedPageBreak/>
        <w:t>Informacje dodatkowe</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IV.3.2) Informacje na temat dialogu konkurencyjnego</w:t>
      </w:r>
      <w:r w:rsidRPr="009D1D9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Wstępny harmonogram postępowania:</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Podział dialogu na etapy w celu ograniczenia liczby rozwiązań:</w:t>
      </w:r>
      <w:r w:rsidRPr="009D1D9E">
        <w:rPr>
          <w:rFonts w:ascii="Times New Roman" w:eastAsia="Times New Roman" w:hAnsi="Times New Roman" w:cs="Times New Roman"/>
          <w:color w:val="000000"/>
          <w:sz w:val="27"/>
          <w:szCs w:val="27"/>
          <w:lang w:eastAsia="pl-PL"/>
        </w:rPr>
        <w:br/>
        <w:t>Należy podać informacje na temat etapów dialogu:</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Informacje dodatkowe:</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IV.3.3) Informacje na temat partnerstwa innowacyjnego</w:t>
      </w:r>
      <w:r w:rsidRPr="009D1D9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Informacje dodatkowe:</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IV.4) Licytacja elektroniczna</w:t>
      </w:r>
      <w:r w:rsidRPr="009D1D9E">
        <w:rPr>
          <w:rFonts w:ascii="Times New Roman" w:eastAsia="Times New Roman" w:hAnsi="Times New Roman" w:cs="Times New Roman"/>
          <w:color w:val="000000"/>
          <w:sz w:val="27"/>
          <w:szCs w:val="27"/>
          <w:lang w:eastAsia="pl-PL"/>
        </w:rPr>
        <w:br/>
        <w:t>Adres strony internetowej, na której będzie prowadzona licytacja elektroniczna:</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Informacje o liczbie etapów licytacji elektronicznej i czasie ich trwania:</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Czas trwania:</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Termin składania wniosków o dopuszczenie do udziału w licytacji elektronicznej:</w:t>
      </w:r>
      <w:r w:rsidRPr="009D1D9E">
        <w:rPr>
          <w:rFonts w:ascii="Times New Roman" w:eastAsia="Times New Roman" w:hAnsi="Times New Roman" w:cs="Times New Roman"/>
          <w:color w:val="000000"/>
          <w:sz w:val="27"/>
          <w:szCs w:val="27"/>
          <w:lang w:eastAsia="pl-PL"/>
        </w:rPr>
        <w:br/>
        <w:t>Data: godzina:</w:t>
      </w:r>
      <w:r w:rsidRPr="009D1D9E">
        <w:rPr>
          <w:rFonts w:ascii="Times New Roman" w:eastAsia="Times New Roman" w:hAnsi="Times New Roman" w:cs="Times New Roman"/>
          <w:color w:val="000000"/>
          <w:sz w:val="27"/>
          <w:szCs w:val="27"/>
          <w:lang w:eastAsia="pl-PL"/>
        </w:rPr>
        <w:br/>
        <w:t>Termin otwarcia licytacji elektronicznej:</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t>Termin i warunki zamknięcia licytacji elektronicznej:</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t>Wymagania dotyczące zabezpieczenia należytego wykonania umowy:</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color w:val="000000"/>
          <w:sz w:val="27"/>
          <w:szCs w:val="27"/>
          <w:lang w:eastAsia="pl-PL"/>
        </w:rPr>
        <w:br/>
        <w:t>Informacje dodatkowe:</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r w:rsidRPr="009D1D9E">
        <w:rPr>
          <w:rFonts w:ascii="Times New Roman" w:eastAsia="Times New Roman" w:hAnsi="Times New Roman" w:cs="Times New Roman"/>
          <w:b/>
          <w:bCs/>
          <w:color w:val="000000"/>
          <w:sz w:val="27"/>
          <w:szCs w:val="27"/>
          <w:lang w:eastAsia="pl-PL"/>
        </w:rPr>
        <w:t>IV.5) ZMIANA UMOWY</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D1D9E">
        <w:rPr>
          <w:rFonts w:ascii="Times New Roman" w:eastAsia="Times New Roman" w:hAnsi="Times New Roman" w:cs="Times New Roman"/>
          <w:color w:val="000000"/>
          <w:sz w:val="27"/>
          <w:szCs w:val="27"/>
          <w:lang w:eastAsia="pl-PL"/>
        </w:rPr>
        <w:t> Nie</w:t>
      </w:r>
      <w:r w:rsidRPr="009D1D9E">
        <w:rPr>
          <w:rFonts w:ascii="Times New Roman" w:eastAsia="Times New Roman" w:hAnsi="Times New Roman" w:cs="Times New Roman"/>
          <w:color w:val="000000"/>
          <w:sz w:val="27"/>
          <w:szCs w:val="27"/>
          <w:lang w:eastAsia="pl-PL"/>
        </w:rPr>
        <w:br/>
        <w:t>Należy wskazać zakres, charakter zmian oraz warunki wprowadzenia zmian:</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IV.6) INFORMACJE ADMINISTRACYJNE</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IV.6.1) Sposób udostępniania informacji o charakterze poufnym </w:t>
      </w:r>
      <w:r w:rsidRPr="009D1D9E">
        <w:rPr>
          <w:rFonts w:ascii="Times New Roman" w:eastAsia="Times New Roman" w:hAnsi="Times New Roman" w:cs="Times New Roman"/>
          <w:i/>
          <w:iCs/>
          <w:color w:val="000000"/>
          <w:sz w:val="27"/>
          <w:szCs w:val="27"/>
          <w:lang w:eastAsia="pl-PL"/>
        </w:rPr>
        <w:t xml:space="preserve">(jeżeli </w:t>
      </w:r>
      <w:r w:rsidRPr="009D1D9E">
        <w:rPr>
          <w:rFonts w:ascii="Times New Roman" w:eastAsia="Times New Roman" w:hAnsi="Times New Roman" w:cs="Times New Roman"/>
          <w:i/>
          <w:iCs/>
          <w:color w:val="000000"/>
          <w:sz w:val="27"/>
          <w:szCs w:val="27"/>
          <w:lang w:eastAsia="pl-PL"/>
        </w:rPr>
        <w:lastRenderedPageBreak/>
        <w:t>dotyczy):</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Środki służące ochronie informacji o charakterze poufnym</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D1D9E">
        <w:rPr>
          <w:rFonts w:ascii="Times New Roman" w:eastAsia="Times New Roman" w:hAnsi="Times New Roman" w:cs="Times New Roman"/>
          <w:color w:val="000000"/>
          <w:sz w:val="27"/>
          <w:szCs w:val="27"/>
          <w:lang w:eastAsia="pl-PL"/>
        </w:rPr>
        <w:br/>
        <w:t>Data: 2020-08-13, godzina: 10:00,</w:t>
      </w:r>
      <w:r w:rsidRPr="009D1D9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Wskazać powody:</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D1D9E">
        <w:rPr>
          <w:rFonts w:ascii="Times New Roman" w:eastAsia="Times New Roman" w:hAnsi="Times New Roman" w:cs="Times New Roman"/>
          <w:color w:val="000000"/>
          <w:sz w:val="27"/>
          <w:szCs w:val="27"/>
          <w:lang w:eastAsia="pl-PL"/>
        </w:rPr>
        <w:br/>
        <w:t>&gt; POLSKI</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IV.6.3) Termin związania ofertą: </w:t>
      </w:r>
      <w:r w:rsidRPr="009D1D9E">
        <w:rPr>
          <w:rFonts w:ascii="Times New Roman" w:eastAsia="Times New Roman" w:hAnsi="Times New Roman" w:cs="Times New Roman"/>
          <w:color w:val="000000"/>
          <w:sz w:val="27"/>
          <w:szCs w:val="27"/>
          <w:lang w:eastAsia="pl-PL"/>
        </w:rPr>
        <w:t>do: okres w dniach: 30 (od ostatecznego terminu składania ofert)</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D1D9E">
        <w:rPr>
          <w:rFonts w:ascii="Times New Roman" w:eastAsia="Times New Roman" w:hAnsi="Times New Roman" w:cs="Times New Roman"/>
          <w:color w:val="000000"/>
          <w:sz w:val="27"/>
          <w:szCs w:val="27"/>
          <w:lang w:eastAsia="pl-PL"/>
        </w:rPr>
        <w:t> Nie</w:t>
      </w:r>
      <w:r w:rsidRPr="009D1D9E">
        <w:rPr>
          <w:rFonts w:ascii="Times New Roman" w:eastAsia="Times New Roman" w:hAnsi="Times New Roman" w:cs="Times New Roman"/>
          <w:color w:val="000000"/>
          <w:sz w:val="27"/>
          <w:szCs w:val="27"/>
          <w:lang w:eastAsia="pl-PL"/>
        </w:rPr>
        <w:br/>
      </w:r>
      <w:r w:rsidRPr="009D1D9E">
        <w:rPr>
          <w:rFonts w:ascii="Times New Roman" w:eastAsia="Times New Roman" w:hAnsi="Times New Roman" w:cs="Times New Roman"/>
          <w:b/>
          <w:bCs/>
          <w:color w:val="000000"/>
          <w:sz w:val="27"/>
          <w:szCs w:val="27"/>
          <w:lang w:eastAsia="pl-PL"/>
        </w:rPr>
        <w:t>IV.6.5) Informacje dodatkowe:</w:t>
      </w:r>
      <w:r w:rsidRPr="009D1D9E">
        <w:rPr>
          <w:rFonts w:ascii="Times New Roman" w:eastAsia="Times New Roman" w:hAnsi="Times New Roman" w:cs="Times New Roman"/>
          <w:color w:val="000000"/>
          <w:sz w:val="27"/>
          <w:szCs w:val="27"/>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w:t>
      </w:r>
      <w:r w:rsidRPr="009D1D9E">
        <w:rPr>
          <w:rFonts w:ascii="Times New Roman" w:eastAsia="Times New Roman" w:hAnsi="Times New Roman" w:cs="Times New Roman"/>
          <w:color w:val="000000"/>
          <w:sz w:val="27"/>
          <w:szCs w:val="27"/>
          <w:lang w:eastAsia="pl-PL"/>
        </w:rPr>
        <w:lastRenderedPageBreak/>
        <w:t xml:space="preserve">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pkt 5 </w:t>
      </w:r>
      <w:proofErr w:type="spellStart"/>
      <w:r w:rsidRPr="009D1D9E">
        <w:rPr>
          <w:rFonts w:ascii="Times New Roman" w:eastAsia="Times New Roman" w:hAnsi="Times New Roman" w:cs="Times New Roman"/>
          <w:color w:val="000000"/>
          <w:sz w:val="27"/>
          <w:szCs w:val="27"/>
          <w:lang w:eastAsia="pl-PL"/>
        </w:rPr>
        <w:t>ppkt</w:t>
      </w:r>
      <w:proofErr w:type="spellEnd"/>
      <w:r w:rsidRPr="009D1D9E">
        <w:rPr>
          <w:rFonts w:ascii="Times New Roman" w:eastAsia="Times New Roman" w:hAnsi="Times New Roman" w:cs="Times New Roman"/>
          <w:color w:val="000000"/>
          <w:sz w:val="27"/>
          <w:szCs w:val="27"/>
          <w:lang w:eastAsia="pl-PL"/>
        </w:rPr>
        <w:t xml:space="preserve"> 1 </w:t>
      </w:r>
      <w:proofErr w:type="spellStart"/>
      <w:r w:rsidRPr="009D1D9E">
        <w:rPr>
          <w:rFonts w:ascii="Times New Roman" w:eastAsia="Times New Roman" w:hAnsi="Times New Roman" w:cs="Times New Roman"/>
          <w:color w:val="000000"/>
          <w:sz w:val="27"/>
          <w:szCs w:val="27"/>
          <w:lang w:eastAsia="pl-PL"/>
        </w:rPr>
        <w:t>siwz</w:t>
      </w:r>
      <w:proofErr w:type="spellEnd"/>
      <w:r w:rsidRPr="009D1D9E">
        <w:rPr>
          <w:rFonts w:ascii="Times New Roman" w:eastAsia="Times New Roman" w:hAnsi="Times New Roman" w:cs="Times New Roman"/>
          <w:color w:val="000000"/>
          <w:sz w:val="27"/>
          <w:szCs w:val="27"/>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w:t>
      </w:r>
      <w:r w:rsidRPr="009D1D9E">
        <w:rPr>
          <w:rFonts w:ascii="Times New Roman" w:eastAsia="Times New Roman" w:hAnsi="Times New Roman" w:cs="Times New Roman"/>
          <w:color w:val="000000"/>
          <w:sz w:val="27"/>
          <w:szCs w:val="27"/>
          <w:lang w:eastAsia="pl-PL"/>
        </w:rPr>
        <w:lastRenderedPageBreak/>
        <w:t xml:space="preserve">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9D1D9E">
        <w:rPr>
          <w:rFonts w:ascii="Times New Roman" w:eastAsia="Times New Roman" w:hAnsi="Times New Roman" w:cs="Times New Roman"/>
          <w:color w:val="000000"/>
          <w:sz w:val="27"/>
          <w:szCs w:val="27"/>
          <w:lang w:eastAsia="pl-PL"/>
        </w:rPr>
        <w:t>ppkt</w:t>
      </w:r>
      <w:proofErr w:type="spellEnd"/>
      <w:r w:rsidRPr="009D1D9E">
        <w:rPr>
          <w:rFonts w:ascii="Times New Roman" w:eastAsia="Times New Roman" w:hAnsi="Times New Roman" w:cs="Times New Roman"/>
          <w:color w:val="000000"/>
          <w:sz w:val="27"/>
          <w:szCs w:val="27"/>
          <w:lang w:eastAsia="pl-PL"/>
        </w:rPr>
        <w:t xml:space="preserve"> 1 </w:t>
      </w:r>
      <w:proofErr w:type="spellStart"/>
      <w:r w:rsidRPr="009D1D9E">
        <w:rPr>
          <w:rFonts w:ascii="Times New Roman" w:eastAsia="Times New Roman" w:hAnsi="Times New Roman" w:cs="Times New Roman"/>
          <w:color w:val="000000"/>
          <w:sz w:val="27"/>
          <w:szCs w:val="27"/>
          <w:lang w:eastAsia="pl-PL"/>
        </w:rPr>
        <w:t>siwz</w:t>
      </w:r>
      <w:proofErr w:type="spellEnd"/>
      <w:r w:rsidRPr="009D1D9E">
        <w:rPr>
          <w:rFonts w:ascii="Times New Roman" w:eastAsia="Times New Roman" w:hAnsi="Times New Roman" w:cs="Times New Roman"/>
          <w:color w:val="000000"/>
          <w:sz w:val="27"/>
          <w:szCs w:val="27"/>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w:t>
      </w: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p>
    <w:p w:rsidR="009D1D9E" w:rsidRPr="009D1D9E" w:rsidRDefault="009D1D9E" w:rsidP="009D1D9E">
      <w:pPr>
        <w:spacing w:after="0" w:line="450" w:lineRule="atLeast"/>
        <w:rPr>
          <w:rFonts w:ascii="Times New Roman" w:eastAsia="Times New Roman" w:hAnsi="Times New Roman" w:cs="Times New Roman"/>
          <w:color w:val="000000"/>
          <w:sz w:val="27"/>
          <w:szCs w:val="27"/>
          <w:lang w:eastAsia="pl-PL"/>
        </w:rPr>
      </w:pPr>
    </w:p>
    <w:p w:rsidR="009D1D9E" w:rsidRPr="009D1D9E" w:rsidRDefault="009D1D9E" w:rsidP="009D1D9E">
      <w:pPr>
        <w:spacing w:after="270" w:line="450" w:lineRule="atLeast"/>
        <w:rPr>
          <w:rFonts w:ascii="Times New Roman" w:eastAsia="Times New Roman" w:hAnsi="Times New Roman" w:cs="Times New Roman"/>
          <w:color w:val="000000"/>
          <w:sz w:val="27"/>
          <w:szCs w:val="27"/>
          <w:lang w:eastAsia="pl-PL"/>
        </w:rPr>
      </w:pPr>
    </w:p>
    <w:p w:rsidR="00F50E79" w:rsidRDefault="009D1D9E" w:rsidP="009D1D9E">
      <w:pPr>
        <w:spacing w:after="0" w:line="240" w:lineRule="auto"/>
      </w:pPr>
      <w:r w:rsidRPr="009D1D9E">
        <w:rPr>
          <w:rFonts w:ascii="Times New Roman" w:eastAsia="Times New Roman" w:hAnsi="Times New Roman" w:cs="Times New Roman"/>
          <w:color w:val="000000"/>
          <w:sz w:val="27"/>
          <w:szCs w:val="27"/>
          <w:lang w:eastAsia="pl-PL"/>
        </w:rPr>
        <w:lastRenderedPageBreak/>
        <w:br/>
      </w:r>
      <w:bookmarkStart w:id="0" w:name="_GoBack"/>
      <w:bookmarkEnd w:id="0"/>
    </w:p>
    <w:sectPr w:rsidR="00F50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CB"/>
    <w:rsid w:val="003839CB"/>
    <w:rsid w:val="009D1D9E"/>
    <w:rsid w:val="00F50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8598">
      <w:bodyDiv w:val="1"/>
      <w:marLeft w:val="0"/>
      <w:marRight w:val="0"/>
      <w:marTop w:val="0"/>
      <w:marBottom w:val="0"/>
      <w:divBdr>
        <w:top w:val="none" w:sz="0" w:space="0" w:color="auto"/>
        <w:left w:val="none" w:sz="0" w:space="0" w:color="auto"/>
        <w:bottom w:val="none" w:sz="0" w:space="0" w:color="auto"/>
        <w:right w:val="none" w:sz="0" w:space="0" w:color="auto"/>
      </w:divBdr>
      <w:divsChild>
        <w:div w:id="1629776797">
          <w:marLeft w:val="0"/>
          <w:marRight w:val="0"/>
          <w:marTop w:val="0"/>
          <w:marBottom w:val="0"/>
          <w:divBdr>
            <w:top w:val="none" w:sz="0" w:space="0" w:color="auto"/>
            <w:left w:val="none" w:sz="0" w:space="0" w:color="auto"/>
            <w:bottom w:val="none" w:sz="0" w:space="0" w:color="auto"/>
            <w:right w:val="none" w:sz="0" w:space="0" w:color="auto"/>
          </w:divBdr>
          <w:divsChild>
            <w:div w:id="873924394">
              <w:marLeft w:val="0"/>
              <w:marRight w:val="0"/>
              <w:marTop w:val="0"/>
              <w:marBottom w:val="0"/>
              <w:divBdr>
                <w:top w:val="none" w:sz="0" w:space="0" w:color="auto"/>
                <w:left w:val="none" w:sz="0" w:space="0" w:color="auto"/>
                <w:bottom w:val="none" w:sz="0" w:space="0" w:color="auto"/>
                <w:right w:val="none" w:sz="0" w:space="0" w:color="auto"/>
              </w:divBdr>
            </w:div>
            <w:div w:id="1851524038">
              <w:marLeft w:val="0"/>
              <w:marRight w:val="0"/>
              <w:marTop w:val="0"/>
              <w:marBottom w:val="0"/>
              <w:divBdr>
                <w:top w:val="none" w:sz="0" w:space="0" w:color="auto"/>
                <w:left w:val="none" w:sz="0" w:space="0" w:color="auto"/>
                <w:bottom w:val="none" w:sz="0" w:space="0" w:color="auto"/>
                <w:right w:val="none" w:sz="0" w:space="0" w:color="auto"/>
              </w:divBdr>
            </w:div>
            <w:div w:id="1999649496">
              <w:marLeft w:val="0"/>
              <w:marRight w:val="0"/>
              <w:marTop w:val="0"/>
              <w:marBottom w:val="0"/>
              <w:divBdr>
                <w:top w:val="none" w:sz="0" w:space="0" w:color="auto"/>
                <w:left w:val="none" w:sz="0" w:space="0" w:color="auto"/>
                <w:bottom w:val="none" w:sz="0" w:space="0" w:color="auto"/>
                <w:right w:val="none" w:sz="0" w:space="0" w:color="auto"/>
              </w:divBdr>
              <w:divsChild>
                <w:div w:id="1017582993">
                  <w:marLeft w:val="0"/>
                  <w:marRight w:val="0"/>
                  <w:marTop w:val="0"/>
                  <w:marBottom w:val="0"/>
                  <w:divBdr>
                    <w:top w:val="none" w:sz="0" w:space="0" w:color="auto"/>
                    <w:left w:val="none" w:sz="0" w:space="0" w:color="auto"/>
                    <w:bottom w:val="none" w:sz="0" w:space="0" w:color="auto"/>
                    <w:right w:val="none" w:sz="0" w:space="0" w:color="auto"/>
                  </w:divBdr>
                </w:div>
              </w:divsChild>
            </w:div>
            <w:div w:id="1005354553">
              <w:marLeft w:val="0"/>
              <w:marRight w:val="0"/>
              <w:marTop w:val="0"/>
              <w:marBottom w:val="0"/>
              <w:divBdr>
                <w:top w:val="none" w:sz="0" w:space="0" w:color="auto"/>
                <w:left w:val="none" w:sz="0" w:space="0" w:color="auto"/>
                <w:bottom w:val="none" w:sz="0" w:space="0" w:color="auto"/>
                <w:right w:val="none" w:sz="0" w:space="0" w:color="auto"/>
              </w:divBdr>
              <w:divsChild>
                <w:div w:id="440955046">
                  <w:marLeft w:val="0"/>
                  <w:marRight w:val="0"/>
                  <w:marTop w:val="0"/>
                  <w:marBottom w:val="0"/>
                  <w:divBdr>
                    <w:top w:val="none" w:sz="0" w:space="0" w:color="auto"/>
                    <w:left w:val="none" w:sz="0" w:space="0" w:color="auto"/>
                    <w:bottom w:val="none" w:sz="0" w:space="0" w:color="auto"/>
                    <w:right w:val="none" w:sz="0" w:space="0" w:color="auto"/>
                  </w:divBdr>
                </w:div>
              </w:divsChild>
            </w:div>
            <w:div w:id="779380505">
              <w:marLeft w:val="0"/>
              <w:marRight w:val="0"/>
              <w:marTop w:val="0"/>
              <w:marBottom w:val="0"/>
              <w:divBdr>
                <w:top w:val="none" w:sz="0" w:space="0" w:color="auto"/>
                <w:left w:val="none" w:sz="0" w:space="0" w:color="auto"/>
                <w:bottom w:val="none" w:sz="0" w:space="0" w:color="auto"/>
                <w:right w:val="none" w:sz="0" w:space="0" w:color="auto"/>
              </w:divBdr>
              <w:divsChild>
                <w:div w:id="244385229">
                  <w:marLeft w:val="0"/>
                  <w:marRight w:val="0"/>
                  <w:marTop w:val="0"/>
                  <w:marBottom w:val="0"/>
                  <w:divBdr>
                    <w:top w:val="none" w:sz="0" w:space="0" w:color="auto"/>
                    <w:left w:val="none" w:sz="0" w:space="0" w:color="auto"/>
                    <w:bottom w:val="none" w:sz="0" w:space="0" w:color="auto"/>
                    <w:right w:val="none" w:sz="0" w:space="0" w:color="auto"/>
                  </w:divBdr>
                </w:div>
                <w:div w:id="271984981">
                  <w:marLeft w:val="0"/>
                  <w:marRight w:val="0"/>
                  <w:marTop w:val="0"/>
                  <w:marBottom w:val="0"/>
                  <w:divBdr>
                    <w:top w:val="none" w:sz="0" w:space="0" w:color="auto"/>
                    <w:left w:val="none" w:sz="0" w:space="0" w:color="auto"/>
                    <w:bottom w:val="none" w:sz="0" w:space="0" w:color="auto"/>
                    <w:right w:val="none" w:sz="0" w:space="0" w:color="auto"/>
                  </w:divBdr>
                </w:div>
                <w:div w:id="1134174043">
                  <w:marLeft w:val="0"/>
                  <w:marRight w:val="0"/>
                  <w:marTop w:val="0"/>
                  <w:marBottom w:val="0"/>
                  <w:divBdr>
                    <w:top w:val="none" w:sz="0" w:space="0" w:color="auto"/>
                    <w:left w:val="none" w:sz="0" w:space="0" w:color="auto"/>
                    <w:bottom w:val="none" w:sz="0" w:space="0" w:color="auto"/>
                    <w:right w:val="none" w:sz="0" w:space="0" w:color="auto"/>
                  </w:divBdr>
                </w:div>
                <w:div w:id="1745762479">
                  <w:marLeft w:val="0"/>
                  <w:marRight w:val="0"/>
                  <w:marTop w:val="0"/>
                  <w:marBottom w:val="0"/>
                  <w:divBdr>
                    <w:top w:val="none" w:sz="0" w:space="0" w:color="auto"/>
                    <w:left w:val="none" w:sz="0" w:space="0" w:color="auto"/>
                    <w:bottom w:val="none" w:sz="0" w:space="0" w:color="auto"/>
                    <w:right w:val="none" w:sz="0" w:space="0" w:color="auto"/>
                  </w:divBdr>
                </w:div>
              </w:divsChild>
            </w:div>
            <w:div w:id="613363047">
              <w:marLeft w:val="0"/>
              <w:marRight w:val="0"/>
              <w:marTop w:val="0"/>
              <w:marBottom w:val="0"/>
              <w:divBdr>
                <w:top w:val="none" w:sz="0" w:space="0" w:color="auto"/>
                <w:left w:val="none" w:sz="0" w:space="0" w:color="auto"/>
                <w:bottom w:val="none" w:sz="0" w:space="0" w:color="auto"/>
                <w:right w:val="none" w:sz="0" w:space="0" w:color="auto"/>
              </w:divBdr>
              <w:divsChild>
                <w:div w:id="1086925638">
                  <w:marLeft w:val="0"/>
                  <w:marRight w:val="0"/>
                  <w:marTop w:val="0"/>
                  <w:marBottom w:val="0"/>
                  <w:divBdr>
                    <w:top w:val="none" w:sz="0" w:space="0" w:color="auto"/>
                    <w:left w:val="none" w:sz="0" w:space="0" w:color="auto"/>
                    <w:bottom w:val="none" w:sz="0" w:space="0" w:color="auto"/>
                    <w:right w:val="none" w:sz="0" w:space="0" w:color="auto"/>
                  </w:divBdr>
                </w:div>
                <w:div w:id="645669912">
                  <w:marLeft w:val="0"/>
                  <w:marRight w:val="0"/>
                  <w:marTop w:val="0"/>
                  <w:marBottom w:val="0"/>
                  <w:divBdr>
                    <w:top w:val="none" w:sz="0" w:space="0" w:color="auto"/>
                    <w:left w:val="none" w:sz="0" w:space="0" w:color="auto"/>
                    <w:bottom w:val="none" w:sz="0" w:space="0" w:color="auto"/>
                    <w:right w:val="none" w:sz="0" w:space="0" w:color="auto"/>
                  </w:divBdr>
                </w:div>
                <w:div w:id="936400805">
                  <w:marLeft w:val="0"/>
                  <w:marRight w:val="0"/>
                  <w:marTop w:val="0"/>
                  <w:marBottom w:val="0"/>
                  <w:divBdr>
                    <w:top w:val="none" w:sz="0" w:space="0" w:color="auto"/>
                    <w:left w:val="none" w:sz="0" w:space="0" w:color="auto"/>
                    <w:bottom w:val="none" w:sz="0" w:space="0" w:color="auto"/>
                    <w:right w:val="none" w:sz="0" w:space="0" w:color="auto"/>
                  </w:divBdr>
                </w:div>
                <w:div w:id="1838685223">
                  <w:marLeft w:val="0"/>
                  <w:marRight w:val="0"/>
                  <w:marTop w:val="0"/>
                  <w:marBottom w:val="0"/>
                  <w:divBdr>
                    <w:top w:val="none" w:sz="0" w:space="0" w:color="auto"/>
                    <w:left w:val="none" w:sz="0" w:space="0" w:color="auto"/>
                    <w:bottom w:val="none" w:sz="0" w:space="0" w:color="auto"/>
                    <w:right w:val="none" w:sz="0" w:space="0" w:color="auto"/>
                  </w:divBdr>
                </w:div>
                <w:div w:id="53705429">
                  <w:marLeft w:val="0"/>
                  <w:marRight w:val="0"/>
                  <w:marTop w:val="0"/>
                  <w:marBottom w:val="0"/>
                  <w:divBdr>
                    <w:top w:val="none" w:sz="0" w:space="0" w:color="auto"/>
                    <w:left w:val="none" w:sz="0" w:space="0" w:color="auto"/>
                    <w:bottom w:val="none" w:sz="0" w:space="0" w:color="auto"/>
                    <w:right w:val="none" w:sz="0" w:space="0" w:color="auto"/>
                  </w:divBdr>
                </w:div>
                <w:div w:id="1835026958">
                  <w:marLeft w:val="0"/>
                  <w:marRight w:val="0"/>
                  <w:marTop w:val="0"/>
                  <w:marBottom w:val="0"/>
                  <w:divBdr>
                    <w:top w:val="none" w:sz="0" w:space="0" w:color="auto"/>
                    <w:left w:val="none" w:sz="0" w:space="0" w:color="auto"/>
                    <w:bottom w:val="none" w:sz="0" w:space="0" w:color="auto"/>
                    <w:right w:val="none" w:sz="0" w:space="0" w:color="auto"/>
                  </w:divBdr>
                </w:div>
                <w:div w:id="606617105">
                  <w:marLeft w:val="0"/>
                  <w:marRight w:val="0"/>
                  <w:marTop w:val="0"/>
                  <w:marBottom w:val="0"/>
                  <w:divBdr>
                    <w:top w:val="none" w:sz="0" w:space="0" w:color="auto"/>
                    <w:left w:val="none" w:sz="0" w:space="0" w:color="auto"/>
                    <w:bottom w:val="none" w:sz="0" w:space="0" w:color="auto"/>
                    <w:right w:val="none" w:sz="0" w:space="0" w:color="auto"/>
                  </w:divBdr>
                </w:div>
              </w:divsChild>
            </w:div>
            <w:div w:id="688794090">
              <w:marLeft w:val="0"/>
              <w:marRight w:val="0"/>
              <w:marTop w:val="0"/>
              <w:marBottom w:val="0"/>
              <w:divBdr>
                <w:top w:val="none" w:sz="0" w:space="0" w:color="auto"/>
                <w:left w:val="none" w:sz="0" w:space="0" w:color="auto"/>
                <w:bottom w:val="none" w:sz="0" w:space="0" w:color="auto"/>
                <w:right w:val="none" w:sz="0" w:space="0" w:color="auto"/>
              </w:divBdr>
              <w:divsChild>
                <w:div w:id="1738622721">
                  <w:marLeft w:val="0"/>
                  <w:marRight w:val="0"/>
                  <w:marTop w:val="0"/>
                  <w:marBottom w:val="0"/>
                  <w:divBdr>
                    <w:top w:val="none" w:sz="0" w:space="0" w:color="auto"/>
                    <w:left w:val="none" w:sz="0" w:space="0" w:color="auto"/>
                    <w:bottom w:val="none" w:sz="0" w:space="0" w:color="auto"/>
                    <w:right w:val="none" w:sz="0" w:space="0" w:color="auto"/>
                  </w:divBdr>
                </w:div>
                <w:div w:id="187182484">
                  <w:marLeft w:val="0"/>
                  <w:marRight w:val="0"/>
                  <w:marTop w:val="0"/>
                  <w:marBottom w:val="0"/>
                  <w:divBdr>
                    <w:top w:val="none" w:sz="0" w:space="0" w:color="auto"/>
                    <w:left w:val="none" w:sz="0" w:space="0" w:color="auto"/>
                    <w:bottom w:val="none" w:sz="0" w:space="0" w:color="auto"/>
                    <w:right w:val="none" w:sz="0" w:space="0" w:color="auto"/>
                  </w:divBdr>
                </w:div>
              </w:divsChild>
            </w:div>
            <w:div w:id="1642463788">
              <w:marLeft w:val="0"/>
              <w:marRight w:val="0"/>
              <w:marTop w:val="0"/>
              <w:marBottom w:val="0"/>
              <w:divBdr>
                <w:top w:val="none" w:sz="0" w:space="0" w:color="auto"/>
                <w:left w:val="none" w:sz="0" w:space="0" w:color="auto"/>
                <w:bottom w:val="none" w:sz="0" w:space="0" w:color="auto"/>
                <w:right w:val="none" w:sz="0" w:space="0" w:color="auto"/>
              </w:divBdr>
              <w:divsChild>
                <w:div w:id="343285402">
                  <w:marLeft w:val="0"/>
                  <w:marRight w:val="0"/>
                  <w:marTop w:val="0"/>
                  <w:marBottom w:val="0"/>
                  <w:divBdr>
                    <w:top w:val="none" w:sz="0" w:space="0" w:color="auto"/>
                    <w:left w:val="none" w:sz="0" w:space="0" w:color="auto"/>
                    <w:bottom w:val="none" w:sz="0" w:space="0" w:color="auto"/>
                    <w:right w:val="none" w:sz="0" w:space="0" w:color="auto"/>
                  </w:divBdr>
                </w:div>
                <w:div w:id="204484239">
                  <w:marLeft w:val="0"/>
                  <w:marRight w:val="0"/>
                  <w:marTop w:val="0"/>
                  <w:marBottom w:val="0"/>
                  <w:divBdr>
                    <w:top w:val="none" w:sz="0" w:space="0" w:color="auto"/>
                    <w:left w:val="none" w:sz="0" w:space="0" w:color="auto"/>
                    <w:bottom w:val="none" w:sz="0" w:space="0" w:color="auto"/>
                    <w:right w:val="none" w:sz="0" w:space="0" w:color="auto"/>
                  </w:divBdr>
                </w:div>
                <w:div w:id="708919307">
                  <w:marLeft w:val="0"/>
                  <w:marRight w:val="0"/>
                  <w:marTop w:val="0"/>
                  <w:marBottom w:val="0"/>
                  <w:divBdr>
                    <w:top w:val="none" w:sz="0" w:space="0" w:color="auto"/>
                    <w:left w:val="none" w:sz="0" w:space="0" w:color="auto"/>
                    <w:bottom w:val="none" w:sz="0" w:space="0" w:color="auto"/>
                    <w:right w:val="none" w:sz="0" w:space="0" w:color="auto"/>
                  </w:divBdr>
                </w:div>
                <w:div w:id="302194399">
                  <w:marLeft w:val="0"/>
                  <w:marRight w:val="0"/>
                  <w:marTop w:val="0"/>
                  <w:marBottom w:val="0"/>
                  <w:divBdr>
                    <w:top w:val="none" w:sz="0" w:space="0" w:color="auto"/>
                    <w:left w:val="none" w:sz="0" w:space="0" w:color="auto"/>
                    <w:bottom w:val="none" w:sz="0" w:space="0" w:color="auto"/>
                    <w:right w:val="none" w:sz="0" w:space="0" w:color="auto"/>
                  </w:divBdr>
                </w:div>
                <w:div w:id="1692219977">
                  <w:marLeft w:val="0"/>
                  <w:marRight w:val="0"/>
                  <w:marTop w:val="0"/>
                  <w:marBottom w:val="0"/>
                  <w:divBdr>
                    <w:top w:val="none" w:sz="0" w:space="0" w:color="auto"/>
                    <w:left w:val="none" w:sz="0" w:space="0" w:color="auto"/>
                    <w:bottom w:val="none" w:sz="0" w:space="0" w:color="auto"/>
                    <w:right w:val="none" w:sz="0" w:space="0" w:color="auto"/>
                  </w:divBdr>
                </w:div>
                <w:div w:id="399523120">
                  <w:marLeft w:val="0"/>
                  <w:marRight w:val="0"/>
                  <w:marTop w:val="0"/>
                  <w:marBottom w:val="0"/>
                  <w:divBdr>
                    <w:top w:val="none" w:sz="0" w:space="0" w:color="auto"/>
                    <w:left w:val="none" w:sz="0" w:space="0" w:color="auto"/>
                    <w:bottom w:val="none" w:sz="0" w:space="0" w:color="auto"/>
                    <w:right w:val="none" w:sz="0" w:space="0" w:color="auto"/>
                  </w:divBdr>
                </w:div>
              </w:divsChild>
            </w:div>
            <w:div w:id="1372344760">
              <w:marLeft w:val="0"/>
              <w:marRight w:val="0"/>
              <w:marTop w:val="0"/>
              <w:marBottom w:val="0"/>
              <w:divBdr>
                <w:top w:val="none" w:sz="0" w:space="0" w:color="auto"/>
                <w:left w:val="none" w:sz="0" w:space="0" w:color="auto"/>
                <w:bottom w:val="none" w:sz="0" w:space="0" w:color="auto"/>
                <w:right w:val="none" w:sz="0" w:space="0" w:color="auto"/>
              </w:divBdr>
              <w:divsChild>
                <w:div w:id="1799908548">
                  <w:marLeft w:val="0"/>
                  <w:marRight w:val="0"/>
                  <w:marTop w:val="0"/>
                  <w:marBottom w:val="0"/>
                  <w:divBdr>
                    <w:top w:val="none" w:sz="0" w:space="0" w:color="auto"/>
                    <w:left w:val="none" w:sz="0" w:space="0" w:color="auto"/>
                    <w:bottom w:val="none" w:sz="0" w:space="0" w:color="auto"/>
                    <w:right w:val="none" w:sz="0" w:space="0" w:color="auto"/>
                  </w:divBdr>
                </w:div>
                <w:div w:id="1077484113">
                  <w:marLeft w:val="0"/>
                  <w:marRight w:val="0"/>
                  <w:marTop w:val="0"/>
                  <w:marBottom w:val="0"/>
                  <w:divBdr>
                    <w:top w:val="none" w:sz="0" w:space="0" w:color="auto"/>
                    <w:left w:val="none" w:sz="0" w:space="0" w:color="auto"/>
                    <w:bottom w:val="none" w:sz="0" w:space="0" w:color="auto"/>
                    <w:right w:val="none" w:sz="0" w:space="0" w:color="auto"/>
                  </w:divBdr>
                </w:div>
                <w:div w:id="336081804">
                  <w:marLeft w:val="0"/>
                  <w:marRight w:val="0"/>
                  <w:marTop w:val="0"/>
                  <w:marBottom w:val="0"/>
                  <w:divBdr>
                    <w:top w:val="none" w:sz="0" w:space="0" w:color="auto"/>
                    <w:left w:val="none" w:sz="0" w:space="0" w:color="auto"/>
                    <w:bottom w:val="none" w:sz="0" w:space="0" w:color="auto"/>
                    <w:right w:val="none" w:sz="0" w:space="0" w:color="auto"/>
                  </w:divBdr>
                </w:div>
                <w:div w:id="275598777">
                  <w:marLeft w:val="0"/>
                  <w:marRight w:val="0"/>
                  <w:marTop w:val="0"/>
                  <w:marBottom w:val="0"/>
                  <w:divBdr>
                    <w:top w:val="none" w:sz="0" w:space="0" w:color="auto"/>
                    <w:left w:val="none" w:sz="0" w:space="0" w:color="auto"/>
                    <w:bottom w:val="none" w:sz="0" w:space="0" w:color="auto"/>
                    <w:right w:val="none" w:sz="0" w:space="0" w:color="auto"/>
                  </w:divBdr>
                </w:div>
                <w:div w:id="1251475645">
                  <w:marLeft w:val="0"/>
                  <w:marRight w:val="0"/>
                  <w:marTop w:val="0"/>
                  <w:marBottom w:val="0"/>
                  <w:divBdr>
                    <w:top w:val="none" w:sz="0" w:space="0" w:color="auto"/>
                    <w:left w:val="none" w:sz="0" w:space="0" w:color="auto"/>
                    <w:bottom w:val="none" w:sz="0" w:space="0" w:color="auto"/>
                    <w:right w:val="none" w:sz="0" w:space="0" w:color="auto"/>
                  </w:divBdr>
                </w:div>
                <w:div w:id="1452044437">
                  <w:marLeft w:val="0"/>
                  <w:marRight w:val="0"/>
                  <w:marTop w:val="0"/>
                  <w:marBottom w:val="0"/>
                  <w:divBdr>
                    <w:top w:val="none" w:sz="0" w:space="0" w:color="auto"/>
                    <w:left w:val="none" w:sz="0" w:space="0" w:color="auto"/>
                    <w:bottom w:val="none" w:sz="0" w:space="0" w:color="auto"/>
                    <w:right w:val="none" w:sz="0" w:space="0" w:color="auto"/>
                  </w:divBdr>
                </w:div>
                <w:div w:id="909271072">
                  <w:marLeft w:val="0"/>
                  <w:marRight w:val="0"/>
                  <w:marTop w:val="0"/>
                  <w:marBottom w:val="0"/>
                  <w:divBdr>
                    <w:top w:val="none" w:sz="0" w:space="0" w:color="auto"/>
                    <w:left w:val="none" w:sz="0" w:space="0" w:color="auto"/>
                    <w:bottom w:val="none" w:sz="0" w:space="0" w:color="auto"/>
                    <w:right w:val="none" w:sz="0" w:space="0" w:color="auto"/>
                  </w:divBdr>
                </w:div>
                <w:div w:id="1553231798">
                  <w:marLeft w:val="0"/>
                  <w:marRight w:val="0"/>
                  <w:marTop w:val="0"/>
                  <w:marBottom w:val="0"/>
                  <w:divBdr>
                    <w:top w:val="none" w:sz="0" w:space="0" w:color="auto"/>
                    <w:left w:val="none" w:sz="0" w:space="0" w:color="auto"/>
                    <w:bottom w:val="none" w:sz="0" w:space="0" w:color="auto"/>
                    <w:right w:val="none" w:sz="0" w:space="0" w:color="auto"/>
                  </w:divBdr>
                </w:div>
              </w:divsChild>
            </w:div>
            <w:div w:id="4925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3856</Words>
  <Characters>23136</Characters>
  <Application>Microsoft Office Word</Application>
  <DocSecurity>0</DocSecurity>
  <Lines>192</Lines>
  <Paragraphs>53</Paragraphs>
  <ScaleCrop>false</ScaleCrop>
  <Company/>
  <LinksUpToDate>false</LinksUpToDate>
  <CharactersWithSpaces>26939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2020-08-05T10:16:00Z</dcterms:created>
  <dcterms:modified xsi:type="dcterms:W3CDTF">2020-08-05T10:16:00Z</dcterms:modified>
</cp:coreProperties>
</file>