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B8" w:rsidRDefault="00830E05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2.3</w:t>
      </w:r>
    </w:p>
    <w:p w:rsidR="001A01B8" w:rsidRDefault="00830E05">
      <w:pPr>
        <w:ind w:left="-5"/>
      </w:pPr>
      <w:r>
        <w:t>Zarządzenie Burmistrza Kamienia Pomorskiego Nr 137/2021 z dnia 30 września 2021 roku Państwowa Szkoła Muzyczna w Kamieniu Pomorskim w Kamieniu</w:t>
      </w:r>
    </w:p>
    <w:p w:rsidR="001A01B8" w:rsidRDefault="00830E05">
      <w:pPr>
        <w:ind w:left="-5"/>
      </w:pPr>
      <w:r>
        <w:t>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1A01B8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1A01B8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01B8" w:rsidRDefault="00830E05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989 686,00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9 905,92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999 591,92</w:t>
            </w:r>
          </w:p>
        </w:tc>
      </w:tr>
      <w:tr w:rsidR="001A01B8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Szkoły artystyczne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986 358,00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9 905,92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996 263,92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663 150,00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8 286,00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671 436,00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663 150,00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8 286,00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671 436,00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113 557,00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1 416,91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114 973,91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113 557,00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1 416,91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114 973,91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13 635,00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203,01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13 838,01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13 635,00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203,01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13 838,01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4280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Zakup usług zdrowotnych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17 120,00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20 120,00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17 120,00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20 120,00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4360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</w:tr>
      <w:tr w:rsidR="001A01B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1A01B8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</w:tr>
      <w:tr w:rsidR="001A01B8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989 686,00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9 905,92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8" w:rsidRDefault="00830E0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999 591,92</w:t>
            </w:r>
          </w:p>
        </w:tc>
      </w:tr>
    </w:tbl>
    <w:p w:rsidR="001A01B8" w:rsidRDefault="00830E05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1A01B8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B8"/>
    <w:rsid w:val="001A01B8"/>
    <w:rsid w:val="008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9C3B7-7A1B-4DD1-A0F3-E7B10A4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2021-11-15T13:16:00Z</dcterms:created>
  <dcterms:modified xsi:type="dcterms:W3CDTF">2021-11-15T13:16:00Z</dcterms:modified>
</cp:coreProperties>
</file>