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E3" w:rsidRPr="0093095C" w:rsidRDefault="006B53E3" w:rsidP="006B53E3">
      <w:pPr>
        <w:spacing w:after="160" w:line="259" w:lineRule="auto"/>
        <w:contextualSpacing/>
        <w:jc w:val="right"/>
        <w:rPr>
          <w:rFonts w:ascii="Arial Narrow" w:eastAsiaTheme="minorHAnsi" w:hAnsi="Arial Narrow"/>
          <w:w w:val="100"/>
          <w:sz w:val="20"/>
          <w:u w:val="single"/>
          <w:lang w:eastAsia="en-US"/>
        </w:rPr>
      </w:pPr>
      <w:r w:rsidRPr="00277026">
        <w:rPr>
          <w:rFonts w:ascii="Arial Narrow" w:eastAsiaTheme="minorHAnsi" w:hAnsi="Arial Narrow"/>
          <w:w w:val="100"/>
          <w:sz w:val="20"/>
          <w:u w:val="single"/>
          <w:lang w:eastAsia="en-US"/>
        </w:rPr>
        <w:t xml:space="preserve">Załącznik nr 1 do </w:t>
      </w:r>
      <w:r>
        <w:rPr>
          <w:rFonts w:ascii="Arial Narrow" w:eastAsiaTheme="minorHAnsi" w:hAnsi="Arial Narrow"/>
          <w:w w:val="100"/>
          <w:sz w:val="20"/>
          <w:u w:val="single"/>
          <w:lang w:eastAsia="en-US"/>
        </w:rPr>
        <w:t>Umowy</w:t>
      </w:r>
      <w:r w:rsidRPr="00277026">
        <w:rPr>
          <w:rFonts w:ascii="Arial Narrow" w:eastAsiaTheme="minorHAnsi" w:hAnsi="Arial Narrow"/>
          <w:w w:val="100"/>
          <w:sz w:val="20"/>
          <w:u w:val="single"/>
          <w:lang w:eastAsia="en-US"/>
        </w:rPr>
        <w:t xml:space="preserve"> nr </w:t>
      </w:r>
      <w:r>
        <w:rPr>
          <w:rFonts w:ascii="Arial Narrow" w:eastAsiaTheme="minorHAnsi" w:hAnsi="Arial Narrow"/>
          <w:w w:val="100"/>
          <w:sz w:val="20"/>
          <w:u w:val="single"/>
          <w:lang w:eastAsia="en-US"/>
        </w:rPr>
        <w:t>……….</w:t>
      </w:r>
      <w:r w:rsidRPr="00277026">
        <w:rPr>
          <w:rFonts w:ascii="Arial Narrow" w:eastAsiaTheme="minorHAnsi" w:hAnsi="Arial Narrow"/>
          <w:w w:val="100"/>
          <w:sz w:val="20"/>
          <w:u w:val="single"/>
          <w:lang w:eastAsia="en-US"/>
        </w:rPr>
        <w:t>/ OZNAKOWANIE ULIC</w:t>
      </w:r>
    </w:p>
    <w:p w:rsidR="006B53E3" w:rsidRPr="00277026" w:rsidRDefault="006B53E3" w:rsidP="006B53E3">
      <w:pPr>
        <w:spacing w:after="160" w:line="259" w:lineRule="auto"/>
        <w:contextualSpacing/>
        <w:jc w:val="both"/>
        <w:rPr>
          <w:rFonts w:ascii="Arial Narrow" w:eastAsiaTheme="minorHAnsi" w:hAnsi="Arial Narrow"/>
          <w:b/>
          <w:w w:val="100"/>
          <w:sz w:val="20"/>
          <w:lang w:eastAsia="en-US"/>
        </w:rPr>
      </w:pPr>
    </w:p>
    <w:p w:rsidR="006B53E3" w:rsidRPr="0093095C" w:rsidRDefault="006B53E3" w:rsidP="00373DE8">
      <w:pPr>
        <w:numPr>
          <w:ilvl w:val="0"/>
          <w:numId w:val="1"/>
        </w:numPr>
        <w:spacing w:after="160" w:line="259" w:lineRule="auto"/>
        <w:ind w:left="425" w:hanging="357"/>
        <w:jc w:val="both"/>
        <w:rPr>
          <w:rFonts w:ascii="Arial Narrow" w:eastAsiaTheme="minorHAnsi" w:hAnsi="Arial Narrow"/>
          <w:b/>
          <w:w w:val="100"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w w:val="100"/>
          <w:sz w:val="22"/>
          <w:szCs w:val="22"/>
          <w:lang w:eastAsia="en-US"/>
        </w:rPr>
        <w:t>RODZAJE OZNAKOWANIA PIONOWEGO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616"/>
        <w:gridCol w:w="1067"/>
        <w:gridCol w:w="997"/>
        <w:gridCol w:w="1058"/>
        <w:gridCol w:w="1257"/>
        <w:gridCol w:w="1257"/>
      </w:tblGrid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Kategoria znaku 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Wymiar mm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Cena netto</w:t>
            </w: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VAT …….%</w:t>
            </w: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Cena brutto</w:t>
            </w: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ostrzegawcze „A”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750</w:t>
            </w:r>
          </w:p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zakazu „B”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400</w:t>
            </w:r>
          </w:p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</w:t>
            </w:r>
          </w:p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 STOP „B – 20”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800</w:t>
            </w:r>
          </w:p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nakazu „C”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400</w:t>
            </w:r>
          </w:p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</w:t>
            </w:r>
          </w:p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informacyjne „D”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400x400</w:t>
            </w:r>
          </w:p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600x600</w:t>
            </w:r>
          </w:p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600x750</w:t>
            </w:r>
          </w:p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600x900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kat. „E, F, G, H, U”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</w:t>
            </w: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Tabliczka z nazwą ulicy obustronnie zadrukowana 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</w:t>
            </w:r>
            <w:r w:rsidR="006B53E3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Tabliczki do znaków wg instrukcji i tabliczki opisowe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</w:t>
            </w: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373DE8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Słupek nośny znaku </w:t>
            </w:r>
            <w:proofErr w:type="spellStart"/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drog</w:t>
            </w:r>
            <w:proofErr w:type="spellEnd"/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stalowy </w:t>
            </w: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sym w:font="Symbol" w:char="F046"/>
            </w: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 60 mm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proofErr w:type="spellStart"/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mb</w:t>
            </w:r>
            <w:proofErr w:type="spellEnd"/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10</w:t>
            </w:r>
            <w:r w:rsidR="006B53E3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Słupek nośny znaku </w:t>
            </w:r>
            <w:proofErr w:type="spellStart"/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drog</w:t>
            </w:r>
            <w:proofErr w:type="spellEnd"/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ocynkowany </w:t>
            </w: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sym w:font="Symbol" w:char="F046"/>
            </w: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 60 mm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proofErr w:type="spellStart"/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mb</w:t>
            </w:r>
            <w:proofErr w:type="spellEnd"/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Obejma uniwersalna do montażu znaku drogowego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2</w:t>
            </w: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Wypożyczenie słupków prowadzących (pachołków), zapór drogowych lub taśmy ostrzegawczej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zdarzenie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3</w:t>
            </w: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Lustro drogowe akrylowe okrągłe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 mm</w:t>
            </w:r>
          </w:p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800 mm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</w:t>
            </w: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Pylon U-5b ze znakiem C-9/C-10/C-11 folia II generacji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400 mm</w:t>
            </w:r>
          </w:p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600mm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6B53E3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5</w:t>
            </w: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Słupek blokujący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16</w:t>
            </w:r>
            <w:r w:rsidR="006B53E3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Słupek odbojowy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661"/>
        </w:trPr>
        <w:tc>
          <w:tcPr>
            <w:tcW w:w="545" w:type="dxa"/>
            <w:vAlign w:val="center"/>
          </w:tcPr>
          <w:p w:rsidR="006B53E3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17</w:t>
            </w:r>
            <w:r w:rsidR="006B53E3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Bariera odbojowa ochronna </w:t>
            </w:r>
          </w:p>
        </w:tc>
        <w:tc>
          <w:tcPr>
            <w:tcW w:w="106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373DE8" w:rsidRPr="00373DE8" w:rsidTr="00373DE8">
        <w:trPr>
          <w:trHeight w:val="661"/>
        </w:trPr>
        <w:tc>
          <w:tcPr>
            <w:tcW w:w="545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2616" w:type="dxa"/>
            <w:vAlign w:val="center"/>
          </w:tcPr>
          <w:p w:rsidR="00373DE8" w:rsidRPr="00373DE8" w:rsidRDefault="00373DE8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Słupek U 1A</w:t>
            </w:r>
          </w:p>
        </w:tc>
        <w:tc>
          <w:tcPr>
            <w:tcW w:w="1067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</w:tbl>
    <w:p w:rsidR="006B53E3" w:rsidRPr="00277026" w:rsidRDefault="006B53E3" w:rsidP="00373DE8">
      <w:pPr>
        <w:numPr>
          <w:ilvl w:val="0"/>
          <w:numId w:val="1"/>
        </w:numPr>
        <w:spacing w:after="160" w:line="259" w:lineRule="auto"/>
        <w:ind w:left="425" w:hanging="357"/>
        <w:jc w:val="both"/>
        <w:rPr>
          <w:rFonts w:ascii="Arial Narrow" w:eastAsiaTheme="minorHAnsi" w:hAnsi="Arial Narrow"/>
          <w:b/>
          <w:w w:val="100"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w w:val="100"/>
          <w:sz w:val="22"/>
          <w:szCs w:val="22"/>
          <w:lang w:eastAsia="en-US"/>
        </w:rPr>
        <w:lastRenderedPageBreak/>
        <w:t>UTRZYMANIE OZNAKOWANIA PIONOWEGO</w:t>
      </w:r>
    </w:p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564"/>
        <w:gridCol w:w="4311"/>
        <w:gridCol w:w="1134"/>
        <w:gridCol w:w="850"/>
        <w:gridCol w:w="988"/>
        <w:gridCol w:w="1262"/>
      </w:tblGrid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Wykonywane prace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Cena netto</w:t>
            </w: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VAT …… %</w:t>
            </w: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Cena brutto</w:t>
            </w:r>
          </w:p>
        </w:tc>
      </w:tr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73DE8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Regeneracja słupka nośnego (cięcie, spawanie itp.)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2</w:t>
            </w:r>
            <w:r w:rsidR="00373DE8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Malowanie słupka nośnego farbą podkładową i emulsyjną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3</w:t>
            </w:r>
            <w:r w:rsidR="00373DE8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Ustawienie słupka nośnego z zalaniem zaprawą cementową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</w:t>
            </w:r>
            <w:r w:rsidR="00373DE8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Demontaż słupka nośnego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5</w:t>
            </w:r>
            <w:r w:rsidR="00373DE8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Montaż lub demontaż znaku drogowego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</w:t>
            </w:r>
            <w:r w:rsidR="00373DE8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Ustawienie lub usunięcie słupków prowadzących (pachołków), zapór drogowych lub taśmy ostrzegawczej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zdarzenie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Czyszczenie tarcz znaków i luster drogowych z wszelkiego rodzaju brudu, napisów, rysunków, naklejek itp.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Prostowanie, obracanie i dokręcanie tarcz znaków i luster opuszczonych lub poodwracanych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Korygowanie ustawienia pionowego słupków znaków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Demontaż słupka blokującego, słupka odbojowego i bariery odbojowej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Montaż słupka blokującego, słupka odbojowego i bariery odbojowej 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373DE8" w:rsidRPr="00373DE8" w:rsidTr="00373DE8">
        <w:trPr>
          <w:trHeight w:val="826"/>
        </w:trPr>
        <w:tc>
          <w:tcPr>
            <w:tcW w:w="564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311" w:type="dxa"/>
            <w:vAlign w:val="center"/>
          </w:tcPr>
          <w:p w:rsidR="00373DE8" w:rsidRPr="00373DE8" w:rsidRDefault="00373DE8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Demontaż słupka U 1A</w:t>
            </w:r>
          </w:p>
        </w:tc>
        <w:tc>
          <w:tcPr>
            <w:tcW w:w="1134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373DE8" w:rsidRPr="00373DE8" w:rsidTr="00373DE8">
        <w:trPr>
          <w:trHeight w:val="826"/>
        </w:trPr>
        <w:tc>
          <w:tcPr>
            <w:tcW w:w="564" w:type="dxa"/>
            <w:vAlign w:val="center"/>
          </w:tcPr>
          <w:p w:rsid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4311" w:type="dxa"/>
            <w:vAlign w:val="center"/>
          </w:tcPr>
          <w:p w:rsidR="00373DE8" w:rsidRDefault="00373DE8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Montaż słupka U 1A</w:t>
            </w:r>
          </w:p>
        </w:tc>
        <w:tc>
          <w:tcPr>
            <w:tcW w:w="1134" w:type="dxa"/>
            <w:vAlign w:val="center"/>
          </w:tcPr>
          <w:p w:rsid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73DE8">
        <w:trPr>
          <w:trHeight w:val="826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Objazd kontrolny oznakowania pionowego na terenie miasta i gminy oraz sporządzenie protokołu z objazdu, wg wskazania Zamawiającego przez okres związania z umową. </w:t>
            </w:r>
          </w:p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 objazd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</w:tbl>
    <w:p w:rsidR="00373DE8" w:rsidRDefault="00373DE8" w:rsidP="00373DE8">
      <w:pPr>
        <w:pStyle w:val="Akapitzlist"/>
        <w:jc w:val="both"/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</w:pPr>
    </w:p>
    <w:p w:rsidR="00373DE8" w:rsidRDefault="00373DE8" w:rsidP="00373DE8">
      <w:pPr>
        <w:pStyle w:val="Akapitzlist"/>
        <w:jc w:val="both"/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</w:pPr>
    </w:p>
    <w:p w:rsidR="00373DE8" w:rsidRDefault="00373DE8" w:rsidP="00373DE8">
      <w:pPr>
        <w:pStyle w:val="Akapitzlist"/>
        <w:jc w:val="both"/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</w:pPr>
    </w:p>
    <w:p w:rsidR="00373DE8" w:rsidRDefault="00373DE8" w:rsidP="00373DE8">
      <w:pPr>
        <w:pStyle w:val="Akapitzlist"/>
        <w:jc w:val="both"/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</w:pPr>
    </w:p>
    <w:p w:rsidR="006B53E3" w:rsidRPr="00277026" w:rsidRDefault="006B53E3" w:rsidP="0086657A">
      <w:pPr>
        <w:pStyle w:val="Akapitzlist"/>
        <w:numPr>
          <w:ilvl w:val="0"/>
          <w:numId w:val="2"/>
        </w:numPr>
        <w:spacing w:after="160"/>
        <w:ind w:left="714" w:hanging="357"/>
        <w:contextualSpacing w:val="0"/>
        <w:jc w:val="both"/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</w:pPr>
      <w:r w:rsidRPr="00277026"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  <w:lastRenderedPageBreak/>
        <w:t>UTRZYMANIE OZNAKOWANIA P</w:t>
      </w:r>
      <w:r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  <w:t>OZIOMEGO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134"/>
        <w:gridCol w:w="992"/>
        <w:gridCol w:w="992"/>
        <w:gridCol w:w="1129"/>
      </w:tblGrid>
      <w:tr w:rsidR="006B53E3" w:rsidTr="004D4CFD">
        <w:tc>
          <w:tcPr>
            <w:tcW w:w="56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Lp.</w:t>
            </w:r>
          </w:p>
        </w:tc>
        <w:tc>
          <w:tcPr>
            <w:tcW w:w="4253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Nazwa usługi</w:t>
            </w:r>
          </w:p>
        </w:tc>
        <w:tc>
          <w:tcPr>
            <w:tcW w:w="1134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Cena netto</w:t>
            </w: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Vat ……..%</w:t>
            </w:r>
          </w:p>
        </w:tc>
        <w:tc>
          <w:tcPr>
            <w:tcW w:w="1129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Cena brutto</w:t>
            </w:r>
          </w:p>
        </w:tc>
      </w:tr>
      <w:tr w:rsidR="006B53E3" w:rsidTr="004D4CFD">
        <w:tc>
          <w:tcPr>
            <w:tcW w:w="56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 xml:space="preserve">Malowanie farbą </w:t>
            </w: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drogową (biała i kolorowa)</w:t>
            </w:r>
          </w:p>
        </w:tc>
        <w:tc>
          <w:tcPr>
            <w:tcW w:w="1134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6717FA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6B53E3" w:rsidTr="004D4CFD">
        <w:tc>
          <w:tcPr>
            <w:tcW w:w="56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Usunięcie istniejącego oznakowania poziomego</w:t>
            </w:r>
          </w:p>
        </w:tc>
        <w:tc>
          <w:tcPr>
            <w:tcW w:w="1134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6717FA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6B53E3" w:rsidTr="004D4CFD">
        <w:tc>
          <w:tcPr>
            <w:tcW w:w="56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3.</w:t>
            </w:r>
          </w:p>
        </w:tc>
        <w:tc>
          <w:tcPr>
            <w:tcW w:w="4253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Próg zwalniający</w:t>
            </w:r>
          </w:p>
        </w:tc>
        <w:tc>
          <w:tcPr>
            <w:tcW w:w="1134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proofErr w:type="spellStart"/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373DE8" w:rsidTr="004D4CFD">
        <w:tc>
          <w:tcPr>
            <w:tcW w:w="562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4.</w:t>
            </w:r>
          </w:p>
        </w:tc>
        <w:tc>
          <w:tcPr>
            <w:tcW w:w="4253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Demontaż progu</w:t>
            </w:r>
          </w:p>
        </w:tc>
        <w:tc>
          <w:tcPr>
            <w:tcW w:w="1134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proofErr w:type="spellStart"/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373DE8" w:rsidTr="004D4CFD">
        <w:tc>
          <w:tcPr>
            <w:tcW w:w="562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5.</w:t>
            </w:r>
          </w:p>
        </w:tc>
        <w:tc>
          <w:tcPr>
            <w:tcW w:w="4253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Montaż progu</w:t>
            </w:r>
          </w:p>
        </w:tc>
        <w:tc>
          <w:tcPr>
            <w:tcW w:w="1134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proofErr w:type="spellStart"/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D1687E" w:rsidTr="004D4CFD">
        <w:tc>
          <w:tcPr>
            <w:tcW w:w="56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6.</w:t>
            </w:r>
          </w:p>
        </w:tc>
        <w:tc>
          <w:tcPr>
            <w:tcW w:w="4253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Próg wyspowy</w:t>
            </w:r>
          </w:p>
        </w:tc>
        <w:tc>
          <w:tcPr>
            <w:tcW w:w="1134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B8165D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D1687E" w:rsidTr="004D4CFD">
        <w:tc>
          <w:tcPr>
            <w:tcW w:w="562" w:type="dxa"/>
            <w:vAlign w:val="center"/>
          </w:tcPr>
          <w:p w:rsidR="00D1687E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7.</w:t>
            </w:r>
          </w:p>
        </w:tc>
        <w:tc>
          <w:tcPr>
            <w:tcW w:w="4253" w:type="dxa"/>
            <w:vAlign w:val="center"/>
          </w:tcPr>
          <w:p w:rsidR="00D1687E" w:rsidRPr="006717FA" w:rsidRDefault="0086657A" w:rsidP="00D1687E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Demontaż progu wyspowego</w:t>
            </w:r>
          </w:p>
        </w:tc>
        <w:tc>
          <w:tcPr>
            <w:tcW w:w="1134" w:type="dxa"/>
            <w:vAlign w:val="center"/>
          </w:tcPr>
          <w:p w:rsidR="00D1687E" w:rsidRPr="006717FA" w:rsidRDefault="0086657A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B8165D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D1687E" w:rsidTr="004D4CFD">
        <w:tc>
          <w:tcPr>
            <w:tcW w:w="562" w:type="dxa"/>
            <w:vAlign w:val="center"/>
          </w:tcPr>
          <w:p w:rsidR="00D1687E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8.</w:t>
            </w:r>
          </w:p>
        </w:tc>
        <w:tc>
          <w:tcPr>
            <w:tcW w:w="4253" w:type="dxa"/>
            <w:vAlign w:val="center"/>
          </w:tcPr>
          <w:p w:rsidR="00D1687E" w:rsidRPr="006717FA" w:rsidRDefault="0086657A" w:rsidP="00D1687E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Montaż progu wyspowego</w:t>
            </w:r>
          </w:p>
        </w:tc>
        <w:tc>
          <w:tcPr>
            <w:tcW w:w="1134" w:type="dxa"/>
            <w:vAlign w:val="center"/>
          </w:tcPr>
          <w:p w:rsidR="00D1687E" w:rsidRPr="006717FA" w:rsidRDefault="0086657A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B8165D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</w:tbl>
    <w:p w:rsidR="006B53E3" w:rsidRDefault="006B53E3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86657A" w:rsidRDefault="0086657A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86657A" w:rsidRDefault="0086657A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86657A" w:rsidRDefault="0086657A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86657A" w:rsidRDefault="0086657A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86657A" w:rsidRDefault="0086657A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86657A" w:rsidRPr="00277026" w:rsidRDefault="0086657A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6B53E3" w:rsidRPr="00277026" w:rsidRDefault="006B53E3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dottedHeavy"/>
          <w:lang w:eastAsia="en-US"/>
        </w:rPr>
      </w:pP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  <w:t>ZAMAWIAJĄCY</w:t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  <w:t>WYKONAWCA</w:t>
      </w:r>
    </w:p>
    <w:p w:rsidR="00F303FF" w:rsidRDefault="00F303FF"/>
    <w:sectPr w:rsidR="00F3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2225"/>
    <w:multiLevelType w:val="hybridMultilevel"/>
    <w:tmpl w:val="E12CD362"/>
    <w:lvl w:ilvl="0" w:tplc="FA9E3E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FE9"/>
    <w:multiLevelType w:val="hybridMultilevel"/>
    <w:tmpl w:val="41468BF6"/>
    <w:lvl w:ilvl="0" w:tplc="DCE029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E3"/>
    <w:rsid w:val="00373DE8"/>
    <w:rsid w:val="006B53E3"/>
    <w:rsid w:val="0086657A"/>
    <w:rsid w:val="00D1687E"/>
    <w:rsid w:val="00F3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93CC-9106-4592-8964-840A3E5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E3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3E3"/>
    <w:pPr>
      <w:ind w:left="720"/>
      <w:contextualSpacing/>
    </w:pPr>
  </w:style>
  <w:style w:type="table" w:styleId="Tabela-Siatka">
    <w:name w:val="Table Grid"/>
    <w:basedOn w:val="Standardowy"/>
    <w:uiPriority w:val="39"/>
    <w:rsid w:val="006B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2</cp:revision>
  <dcterms:created xsi:type="dcterms:W3CDTF">2021-03-22T14:24:00Z</dcterms:created>
  <dcterms:modified xsi:type="dcterms:W3CDTF">2021-03-24T13:36:00Z</dcterms:modified>
</cp:coreProperties>
</file>