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EA13D0" w:rsidRDefault="00EA13D0" w:rsidP="00EA13D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BURMISTRZ KAMIENIA POMORSKIEGO</w:t>
      </w:r>
    </w:p>
    <w:p w:rsidR="00E51D68" w:rsidRPr="00234B5C" w:rsidRDefault="00E51D68" w:rsidP="00E51D68">
      <w:pPr>
        <w:spacing w:line="240" w:lineRule="auto"/>
        <w:jc w:val="both"/>
        <w:rPr>
          <w:rFonts w:ascii="Times New Roman" w:hAnsi="Times New Roman"/>
        </w:rPr>
      </w:pPr>
    </w:p>
    <w:p w:rsidR="00E51D68" w:rsidRPr="00234B5C" w:rsidRDefault="00E51D68" w:rsidP="00E51D68">
      <w:pPr>
        <w:spacing w:line="240" w:lineRule="auto"/>
        <w:jc w:val="both"/>
        <w:rPr>
          <w:rFonts w:ascii="Times New Roman" w:hAnsi="Times New Roman"/>
        </w:rPr>
      </w:pPr>
    </w:p>
    <w:p w:rsidR="00F8509A" w:rsidRDefault="00F8509A" w:rsidP="00F8509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PIGK.6730.223.2021.JJ</w:t>
      </w:r>
      <w:r w:rsidRPr="000300EC">
        <w:rPr>
          <w:rFonts w:ascii="Times New Roman" w:hAnsi="Times New Roman"/>
        </w:rPr>
        <w:tab/>
      </w:r>
      <w:r w:rsidRPr="000300EC">
        <w:rPr>
          <w:rFonts w:ascii="Times New Roman" w:hAnsi="Times New Roman"/>
        </w:rPr>
        <w:tab/>
      </w:r>
      <w:r w:rsidRPr="000300EC">
        <w:rPr>
          <w:rFonts w:ascii="Times New Roman" w:hAnsi="Times New Roman"/>
        </w:rPr>
        <w:tab/>
      </w:r>
      <w:r w:rsidRPr="000300E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</w:t>
      </w:r>
      <w:r w:rsidRPr="000300EC">
        <w:rPr>
          <w:rFonts w:ascii="Times New Roman" w:hAnsi="Times New Roman"/>
        </w:rPr>
        <w:t xml:space="preserve">Kamień Pomorski, </w:t>
      </w:r>
      <w:r>
        <w:rPr>
          <w:rFonts w:ascii="Times New Roman" w:hAnsi="Times New Roman"/>
        </w:rPr>
        <w:t>3.03.2022r.</w:t>
      </w:r>
    </w:p>
    <w:p w:rsidR="00F8509A" w:rsidRPr="000300EC" w:rsidRDefault="00F8509A" w:rsidP="00F8509A">
      <w:pPr>
        <w:spacing w:line="240" w:lineRule="auto"/>
        <w:jc w:val="both"/>
        <w:rPr>
          <w:rFonts w:ascii="Times New Roman" w:hAnsi="Times New Roman"/>
        </w:rPr>
      </w:pPr>
    </w:p>
    <w:p w:rsidR="00F8509A" w:rsidRPr="00C37E47" w:rsidRDefault="00F8509A" w:rsidP="00F8509A">
      <w:pPr>
        <w:rPr>
          <w:rFonts w:ascii="Times New Roman" w:hAnsi="Times New Roman"/>
        </w:rPr>
      </w:pPr>
    </w:p>
    <w:p w:rsidR="00F8509A" w:rsidRPr="00C37E47" w:rsidRDefault="00F8509A" w:rsidP="00EA13D0">
      <w:pPr>
        <w:keepNext/>
        <w:jc w:val="center"/>
        <w:outlineLvl w:val="0"/>
        <w:rPr>
          <w:rFonts w:ascii="Times New Roman" w:hAnsi="Times New Roman"/>
          <w:b/>
          <w:sz w:val="24"/>
        </w:rPr>
      </w:pPr>
      <w:r w:rsidRPr="00C37E47">
        <w:rPr>
          <w:rFonts w:ascii="Times New Roman" w:hAnsi="Times New Roman"/>
          <w:b/>
          <w:sz w:val="24"/>
        </w:rPr>
        <w:t>O B W I E S Z C Z  E N I E</w:t>
      </w:r>
      <w:bookmarkStart w:id="0" w:name="_GoBack"/>
      <w:bookmarkEnd w:id="0"/>
    </w:p>
    <w:p w:rsidR="00F8509A" w:rsidRPr="00C37E47" w:rsidRDefault="00F8509A" w:rsidP="00F8509A">
      <w:pPr>
        <w:rPr>
          <w:rFonts w:ascii="Times New Roman" w:hAnsi="Times New Roman"/>
        </w:rPr>
      </w:pPr>
    </w:p>
    <w:p w:rsidR="00F8509A" w:rsidRPr="00857433" w:rsidRDefault="00F8509A" w:rsidP="00F8509A">
      <w:pPr>
        <w:jc w:val="both"/>
        <w:rPr>
          <w:rFonts w:ascii="Times New Roman" w:hAnsi="Times New Roman"/>
        </w:rPr>
      </w:pPr>
      <w:r w:rsidRPr="00857433">
        <w:rPr>
          <w:rFonts w:ascii="Times New Roman" w:hAnsi="Times New Roman"/>
        </w:rPr>
        <w:t xml:space="preserve">Na podstawie art. </w:t>
      </w:r>
      <w:r>
        <w:rPr>
          <w:rFonts w:ascii="Times New Roman" w:hAnsi="Times New Roman"/>
        </w:rPr>
        <w:t xml:space="preserve">49a, oraz art. 10 </w:t>
      </w:r>
      <w:r w:rsidRPr="00BA09C0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</w:t>
      </w:r>
      <w:r w:rsidRPr="00BA09C0">
        <w:rPr>
          <w:rFonts w:ascii="Times New Roman" w:hAnsi="Times New Roman"/>
        </w:rPr>
        <w:t xml:space="preserve"> </w:t>
      </w:r>
      <w:r w:rsidRPr="00857433">
        <w:rPr>
          <w:rFonts w:ascii="Times New Roman" w:hAnsi="Times New Roman"/>
        </w:rPr>
        <w:t xml:space="preserve"> </w:t>
      </w:r>
      <w:r w:rsidRPr="008535C4">
        <w:rPr>
          <w:rFonts w:ascii="Times New Roman" w:hAnsi="Times New Roman"/>
        </w:rPr>
        <w:t xml:space="preserve">ustawy z dnia 14 czerwca 1960 r. Kodeks postępowania </w:t>
      </w:r>
      <w:r>
        <w:rPr>
          <w:rFonts w:ascii="Times New Roman" w:hAnsi="Times New Roman"/>
        </w:rPr>
        <w:t>administracyjnego (Dz. U. z 2021</w:t>
      </w:r>
      <w:r w:rsidRPr="008535C4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735</w:t>
      </w:r>
      <w:r w:rsidRPr="008535C4">
        <w:rPr>
          <w:rFonts w:ascii="Times New Roman" w:hAnsi="Times New Roman"/>
        </w:rPr>
        <w:t>)</w:t>
      </w:r>
    </w:p>
    <w:p w:rsidR="00F8509A" w:rsidRDefault="00F8509A" w:rsidP="00F8509A">
      <w:pPr>
        <w:rPr>
          <w:rFonts w:ascii="Times New Roman" w:hAnsi="Times New Roman"/>
          <w:b/>
          <w:sz w:val="24"/>
        </w:rPr>
      </w:pPr>
    </w:p>
    <w:p w:rsidR="00F8509A" w:rsidRPr="00C37E47" w:rsidRDefault="00F8509A" w:rsidP="00F8509A">
      <w:pPr>
        <w:jc w:val="center"/>
        <w:rPr>
          <w:rFonts w:ascii="Times New Roman" w:hAnsi="Times New Roman"/>
          <w:b/>
          <w:sz w:val="24"/>
        </w:rPr>
      </w:pPr>
    </w:p>
    <w:p w:rsidR="00F8509A" w:rsidRPr="00C37E47" w:rsidRDefault="00F8509A" w:rsidP="00F8509A">
      <w:pPr>
        <w:jc w:val="center"/>
        <w:rPr>
          <w:rFonts w:ascii="Times New Roman" w:hAnsi="Times New Roman"/>
          <w:b/>
          <w:sz w:val="24"/>
        </w:rPr>
      </w:pPr>
      <w:r w:rsidRPr="00C37E47">
        <w:rPr>
          <w:rFonts w:ascii="Times New Roman" w:hAnsi="Times New Roman"/>
          <w:b/>
          <w:sz w:val="24"/>
        </w:rPr>
        <w:t>Zawiadamiam</w:t>
      </w:r>
    </w:p>
    <w:p w:rsidR="00F8509A" w:rsidRPr="00ED0824" w:rsidRDefault="00F8509A" w:rsidP="00F8509A">
      <w:pPr>
        <w:spacing w:line="240" w:lineRule="auto"/>
        <w:jc w:val="both"/>
        <w:rPr>
          <w:rFonts w:ascii="Times New Roman" w:hAnsi="Times New Roman"/>
        </w:rPr>
      </w:pPr>
      <w:r w:rsidRPr="00BA09C0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w sprawie </w:t>
      </w:r>
      <w:r w:rsidRPr="00ED0824">
        <w:rPr>
          <w:rFonts w:ascii="Times New Roman" w:hAnsi="Times New Roman"/>
        </w:rPr>
        <w:t>dotyczącej wydania decyzji o ustaleniu warunków zabudowy dla inwestycji polegającej na budowie:</w:t>
      </w:r>
    </w:p>
    <w:p w:rsidR="00F8509A" w:rsidRPr="00207180" w:rsidRDefault="00F8509A" w:rsidP="00F8509A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2"/>
          <w:szCs w:val="22"/>
        </w:rPr>
      </w:pPr>
      <w:r w:rsidRPr="00207180">
        <w:rPr>
          <w:rFonts w:ascii="Times New Roman" w:hAnsi="Times New Roman"/>
          <w:b/>
          <w:sz w:val="22"/>
          <w:szCs w:val="22"/>
        </w:rPr>
        <w:t>budynku mieszkalnego jednorodzinnego;</w:t>
      </w:r>
    </w:p>
    <w:p w:rsidR="00F8509A" w:rsidRPr="00207180" w:rsidRDefault="00F8509A" w:rsidP="00F8509A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2"/>
          <w:szCs w:val="22"/>
        </w:rPr>
      </w:pPr>
      <w:r w:rsidRPr="00207180">
        <w:rPr>
          <w:rFonts w:ascii="Times New Roman" w:hAnsi="Times New Roman"/>
          <w:b/>
          <w:sz w:val="22"/>
          <w:szCs w:val="22"/>
        </w:rPr>
        <w:t>niezbędnej infrastruktury technicznej, związanej z budynkiem;</w:t>
      </w:r>
    </w:p>
    <w:p w:rsidR="00F8509A" w:rsidRPr="000502CC" w:rsidRDefault="00F8509A" w:rsidP="00F8509A">
      <w:pPr>
        <w:spacing w:line="240" w:lineRule="auto"/>
        <w:jc w:val="both"/>
        <w:rPr>
          <w:rFonts w:ascii="Times New Roman" w:hAnsi="Times New Roman"/>
        </w:rPr>
      </w:pPr>
      <w:r w:rsidRPr="00207180">
        <w:rPr>
          <w:rFonts w:ascii="Times New Roman" w:hAnsi="Times New Roman"/>
          <w:b/>
        </w:rPr>
        <w:t>na terenie działki nr 222/50 położonej w obrębie ewidencyjnym Wrzosowo, gmina Kamień Pomorski [woj. zachodniopom</w:t>
      </w:r>
      <w:r>
        <w:rPr>
          <w:rFonts w:ascii="Times New Roman" w:hAnsi="Times New Roman"/>
          <w:b/>
        </w:rPr>
        <w:t xml:space="preserve">orskie] </w:t>
      </w:r>
      <w:r w:rsidRPr="000502CC">
        <w:rPr>
          <w:rFonts w:ascii="Times New Roman" w:hAnsi="Times New Roman"/>
        </w:rPr>
        <w:t xml:space="preserve">zostały </w:t>
      </w:r>
      <w:r>
        <w:rPr>
          <w:rFonts w:ascii="Times New Roman" w:hAnsi="Times New Roman"/>
        </w:rPr>
        <w:t>zebrane wszystkie materiały i dokumenty niezbędne do wydania powyższej decyzji.</w:t>
      </w:r>
    </w:p>
    <w:p w:rsidR="00F8509A" w:rsidRDefault="00F8509A" w:rsidP="00F8509A">
      <w:pPr>
        <w:spacing w:line="240" w:lineRule="auto"/>
        <w:jc w:val="both"/>
        <w:rPr>
          <w:rFonts w:ascii="Times New Roman" w:hAnsi="Times New Roman"/>
          <w:b/>
        </w:rPr>
      </w:pPr>
    </w:p>
    <w:p w:rsidR="00F8509A" w:rsidRPr="00C37E47" w:rsidRDefault="00F8509A" w:rsidP="00F8509A">
      <w:pPr>
        <w:jc w:val="both"/>
        <w:rPr>
          <w:rFonts w:ascii="Times New Roman" w:hAnsi="Times New Roman"/>
        </w:rPr>
      </w:pPr>
    </w:p>
    <w:p w:rsidR="00F8509A" w:rsidRPr="00C37E47" w:rsidRDefault="00F8509A" w:rsidP="00F8509A">
      <w:pPr>
        <w:spacing w:line="240" w:lineRule="auto"/>
        <w:jc w:val="both"/>
        <w:rPr>
          <w:rFonts w:ascii="Times New Roman" w:hAnsi="Times New Roman"/>
        </w:rPr>
      </w:pPr>
      <w:r w:rsidRPr="00C37E47">
        <w:rPr>
          <w:rFonts w:ascii="Times New Roman" w:hAnsi="Times New Roman"/>
        </w:rPr>
        <w:t xml:space="preserve">W terminie </w:t>
      </w:r>
      <w:r>
        <w:rPr>
          <w:rFonts w:ascii="Times New Roman" w:hAnsi="Times New Roman"/>
        </w:rPr>
        <w:t>7</w:t>
      </w:r>
      <w:r w:rsidRPr="00C37E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dni, licząc od dnia w którym zawiadomienie uznaje się za dokonane , zgodnie z ustawą KPA</w:t>
      </w:r>
      <w:r w:rsidRPr="000802F2">
        <w:rPr>
          <w:rFonts w:ascii="Times New Roman" w:hAnsi="Times New Roman"/>
        </w:rPr>
        <w:t xml:space="preserve"> /</w:t>
      </w:r>
      <w:proofErr w:type="spellStart"/>
      <w:r w:rsidRPr="000802F2">
        <w:rPr>
          <w:rFonts w:ascii="Times New Roman" w:hAnsi="Times New Roman"/>
        </w:rPr>
        <w:t>t.j</w:t>
      </w:r>
      <w:proofErr w:type="spellEnd"/>
      <w:r w:rsidRPr="000802F2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napToGrid w:val="0"/>
        </w:rPr>
        <w:t>Dz. U. z 2021</w:t>
      </w:r>
      <w:r w:rsidRPr="000802F2">
        <w:rPr>
          <w:rFonts w:ascii="Times New Roman" w:hAnsi="Times New Roman"/>
          <w:snapToGrid w:val="0"/>
        </w:rPr>
        <w:t xml:space="preserve"> r. poz. </w:t>
      </w:r>
      <w:r>
        <w:rPr>
          <w:rFonts w:ascii="Times New Roman" w:hAnsi="Times New Roman"/>
          <w:snapToGrid w:val="0"/>
        </w:rPr>
        <w:t>735</w:t>
      </w:r>
      <w:r w:rsidRPr="000802F2">
        <w:rPr>
          <w:rFonts w:ascii="Times New Roman" w:hAnsi="Times New Roman"/>
          <w:snapToGrid w:val="0"/>
        </w:rPr>
        <w:t>/</w:t>
      </w:r>
      <w:r w:rsidRPr="000802F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art. 49, par. 2  </w:t>
      </w:r>
      <w:r w:rsidRPr="00506D95">
        <w:rPr>
          <w:rFonts w:ascii="Times New Roman" w:hAnsi="Times New Roman"/>
          <w:i/>
        </w:rPr>
        <w:t>„…zawiadomienie uważa się za dokonane po upływie 14 dni od dnia, w którym nastąpiło publiczne obwieszczenie…”</w:t>
      </w:r>
      <w:r w:rsidRPr="00C37E47">
        <w:rPr>
          <w:rFonts w:ascii="Times New Roman" w:hAnsi="Times New Roman"/>
        </w:rPr>
        <w:t xml:space="preserve"> można zapoznać się z aktami sprawy, uzyskać wyjaśnienia, złożyć na piśmie wnioski, dokumenty, zażalenia lub dowody dotyczące stanowiska w sprawie jak wyżej w Referacie Inwestycji, Zagospodarowania Przestrzennego i Gospodarki Komunalnej Urzędu Miejskiego w Kamieniu Pomorskim przy ulicy Stary Rynek 1 (pokój nr 16) w godzinach 8.00-15.00 </w:t>
      </w:r>
    </w:p>
    <w:p w:rsidR="00F8509A" w:rsidRPr="00C37E47" w:rsidRDefault="00F8509A" w:rsidP="00F8509A">
      <w:pPr>
        <w:jc w:val="both"/>
        <w:rPr>
          <w:rFonts w:ascii="Times New Roman" w:hAnsi="Times New Roman"/>
        </w:rPr>
      </w:pPr>
      <w:r w:rsidRPr="00C37E47">
        <w:rPr>
          <w:rFonts w:ascii="Times New Roman" w:hAnsi="Times New Roman"/>
        </w:rPr>
        <w:tab/>
      </w:r>
      <w:r w:rsidRPr="00C37E47">
        <w:rPr>
          <w:rFonts w:ascii="Times New Roman" w:hAnsi="Times New Roman"/>
        </w:rPr>
        <w:tab/>
      </w:r>
      <w:r w:rsidRPr="00C37E47">
        <w:rPr>
          <w:rFonts w:ascii="Times New Roman" w:hAnsi="Times New Roman"/>
        </w:rPr>
        <w:tab/>
      </w:r>
      <w:r w:rsidRPr="00C37E47">
        <w:rPr>
          <w:rFonts w:ascii="Times New Roman" w:hAnsi="Times New Roman"/>
        </w:rPr>
        <w:tab/>
      </w:r>
      <w:r w:rsidRPr="00C37E47">
        <w:rPr>
          <w:rFonts w:ascii="Times New Roman" w:hAnsi="Times New Roman"/>
        </w:rPr>
        <w:tab/>
      </w:r>
      <w:r w:rsidRPr="00C37E47">
        <w:rPr>
          <w:rFonts w:ascii="Times New Roman" w:hAnsi="Times New Roman"/>
        </w:rPr>
        <w:tab/>
      </w:r>
      <w:r w:rsidRPr="00C37E47">
        <w:rPr>
          <w:rFonts w:ascii="Times New Roman" w:hAnsi="Times New Roman"/>
        </w:rPr>
        <w:tab/>
      </w:r>
    </w:p>
    <w:p w:rsidR="00EA13D0" w:rsidRPr="00B26830" w:rsidRDefault="00F8509A" w:rsidP="00EA13D0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</w:rPr>
      </w:pPr>
      <w:r w:rsidRPr="00C37E47">
        <w:rPr>
          <w:rFonts w:ascii="Times New Roman" w:hAnsi="Times New Roman"/>
        </w:rPr>
        <w:tab/>
      </w:r>
      <w:r w:rsidRPr="00C37E47">
        <w:rPr>
          <w:rFonts w:ascii="Times New Roman" w:hAnsi="Times New Roman"/>
        </w:rPr>
        <w:tab/>
      </w:r>
      <w:r w:rsidRPr="00C37E47">
        <w:rPr>
          <w:rFonts w:ascii="Times New Roman" w:hAnsi="Times New Roman"/>
        </w:rPr>
        <w:tab/>
      </w:r>
      <w:r w:rsidRPr="00C37E47">
        <w:rPr>
          <w:rFonts w:ascii="Times New Roman" w:hAnsi="Times New Roman"/>
        </w:rPr>
        <w:tab/>
      </w:r>
      <w:r w:rsidRPr="00C37E47">
        <w:rPr>
          <w:rFonts w:ascii="Times New Roman" w:hAnsi="Times New Roman"/>
        </w:rPr>
        <w:tab/>
      </w:r>
      <w:r w:rsidRPr="00C37E47">
        <w:rPr>
          <w:rFonts w:ascii="Times New Roman" w:hAnsi="Times New Roman"/>
        </w:rPr>
        <w:tab/>
      </w:r>
      <w:r w:rsidRPr="00C37E47">
        <w:rPr>
          <w:rFonts w:ascii="Times New Roman" w:hAnsi="Times New Roman"/>
        </w:rPr>
        <w:tab/>
      </w:r>
      <w:r w:rsidR="00EA13D0">
        <w:rPr>
          <w:rFonts w:ascii="Times New Roman" w:hAnsi="Times New Roman"/>
        </w:rPr>
        <w:t>Z up. Burmistrza</w:t>
      </w:r>
    </w:p>
    <w:p w:rsidR="00EA13D0" w:rsidRPr="00B26830" w:rsidRDefault="00EA13D0" w:rsidP="00EA13D0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Anna Stanaszek-Kaczor</w:t>
      </w:r>
    </w:p>
    <w:p w:rsidR="00EA13D0" w:rsidRPr="00B26830" w:rsidRDefault="00EA13D0" w:rsidP="00EA13D0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Sekretarz Gminy</w:t>
      </w:r>
    </w:p>
    <w:p w:rsidR="00F8509A" w:rsidRPr="00C37E47" w:rsidRDefault="00F8509A" w:rsidP="00F8509A">
      <w:pPr>
        <w:jc w:val="both"/>
        <w:rPr>
          <w:rFonts w:ascii="Times New Roman" w:hAnsi="Times New Roman"/>
        </w:rPr>
      </w:pPr>
    </w:p>
    <w:p w:rsidR="00F8509A" w:rsidRDefault="00F8509A" w:rsidP="00F8509A">
      <w:pPr>
        <w:jc w:val="both"/>
        <w:rPr>
          <w:rFonts w:ascii="Times New Roman" w:hAnsi="Times New Roman"/>
        </w:rPr>
      </w:pPr>
      <w:r w:rsidRPr="00C37E47">
        <w:rPr>
          <w:rFonts w:ascii="Times New Roman" w:hAnsi="Times New Roman"/>
        </w:rPr>
        <w:tab/>
      </w:r>
      <w:r w:rsidRPr="00C37E47">
        <w:rPr>
          <w:rFonts w:ascii="Times New Roman" w:hAnsi="Times New Roman"/>
        </w:rPr>
        <w:tab/>
      </w:r>
      <w:r w:rsidRPr="00C37E47">
        <w:rPr>
          <w:rFonts w:ascii="Times New Roman" w:hAnsi="Times New Roman"/>
        </w:rPr>
        <w:tab/>
      </w:r>
      <w:r w:rsidRPr="00C37E47">
        <w:rPr>
          <w:rFonts w:ascii="Times New Roman" w:hAnsi="Times New Roman"/>
        </w:rPr>
        <w:tab/>
      </w:r>
      <w:r w:rsidRPr="00C37E47">
        <w:rPr>
          <w:rFonts w:ascii="Times New Roman" w:hAnsi="Times New Roman"/>
        </w:rPr>
        <w:tab/>
      </w:r>
      <w:r w:rsidRPr="00C37E47">
        <w:rPr>
          <w:rFonts w:ascii="Times New Roman" w:hAnsi="Times New Roman"/>
        </w:rPr>
        <w:tab/>
      </w:r>
      <w:r w:rsidRPr="00C37E47">
        <w:rPr>
          <w:rFonts w:ascii="Times New Roman" w:hAnsi="Times New Roman"/>
        </w:rPr>
        <w:tab/>
      </w:r>
      <w:r w:rsidRPr="00C37E47">
        <w:rPr>
          <w:rFonts w:ascii="Times New Roman" w:hAnsi="Times New Roman"/>
        </w:rPr>
        <w:tab/>
      </w:r>
      <w:r w:rsidRPr="00C37E47">
        <w:rPr>
          <w:rFonts w:ascii="Times New Roman" w:hAnsi="Times New Roman"/>
        </w:rPr>
        <w:tab/>
      </w:r>
    </w:p>
    <w:p w:rsidR="00F8509A" w:rsidRPr="00106E2E" w:rsidRDefault="00F8509A" w:rsidP="00F8509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T236-21</w:t>
      </w:r>
    </w:p>
    <w:p w:rsidR="00F8509A" w:rsidRPr="00E01797" w:rsidRDefault="00F8509A" w:rsidP="00F8509A">
      <w:pPr>
        <w:spacing w:line="240" w:lineRule="auto"/>
        <w:jc w:val="both"/>
        <w:rPr>
          <w:rFonts w:ascii="Times New Roman" w:hAnsi="Times New Roman"/>
        </w:rPr>
      </w:pPr>
    </w:p>
    <w:p w:rsidR="00D844CA" w:rsidRPr="00D844CA" w:rsidRDefault="00D844CA" w:rsidP="00D844CA">
      <w:pPr>
        <w:tabs>
          <w:tab w:val="left" w:pos="2595"/>
        </w:tabs>
        <w:rPr>
          <w:rFonts w:ascii="Times New Roman" w:hAnsi="Times New Roman" w:cs="Times New Roman"/>
          <w:sz w:val="20"/>
          <w:szCs w:val="24"/>
        </w:rPr>
      </w:pPr>
    </w:p>
    <w:sectPr w:rsidR="00D844CA" w:rsidRPr="00D8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2F1"/>
    <w:multiLevelType w:val="hybridMultilevel"/>
    <w:tmpl w:val="F5E4DC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4505D9"/>
    <w:multiLevelType w:val="hybridMultilevel"/>
    <w:tmpl w:val="14EC217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787528"/>
    <w:multiLevelType w:val="hybridMultilevel"/>
    <w:tmpl w:val="9FBEBB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9059E"/>
    <w:multiLevelType w:val="hybridMultilevel"/>
    <w:tmpl w:val="35185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27E7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12765E55"/>
    <w:multiLevelType w:val="hybridMultilevel"/>
    <w:tmpl w:val="771E6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E1D8D"/>
    <w:multiLevelType w:val="hybridMultilevel"/>
    <w:tmpl w:val="E42E5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C5EF2"/>
    <w:multiLevelType w:val="hybridMultilevel"/>
    <w:tmpl w:val="8450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D67EF"/>
    <w:multiLevelType w:val="hybridMultilevel"/>
    <w:tmpl w:val="FA067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A186E"/>
    <w:multiLevelType w:val="hybridMultilevel"/>
    <w:tmpl w:val="B71AF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60C07"/>
    <w:multiLevelType w:val="hybridMultilevel"/>
    <w:tmpl w:val="302A1058"/>
    <w:lvl w:ilvl="0" w:tplc="248EC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224B"/>
    <w:multiLevelType w:val="hybridMultilevel"/>
    <w:tmpl w:val="4C3E6A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1D4C14"/>
    <w:multiLevelType w:val="hybridMultilevel"/>
    <w:tmpl w:val="9F46B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37DC6"/>
    <w:multiLevelType w:val="hybridMultilevel"/>
    <w:tmpl w:val="CCFA42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2D3101"/>
    <w:multiLevelType w:val="hybridMultilevel"/>
    <w:tmpl w:val="4C3E6A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60EF5"/>
    <w:multiLevelType w:val="hybridMultilevel"/>
    <w:tmpl w:val="CD7A7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F118D"/>
    <w:multiLevelType w:val="singleLevel"/>
    <w:tmpl w:val="9C60827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E3A73C3"/>
    <w:multiLevelType w:val="hybridMultilevel"/>
    <w:tmpl w:val="BC64C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E428C"/>
    <w:multiLevelType w:val="hybridMultilevel"/>
    <w:tmpl w:val="4C3E6A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C93CC1"/>
    <w:multiLevelType w:val="hybridMultilevel"/>
    <w:tmpl w:val="EF60E39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E022EE"/>
    <w:multiLevelType w:val="hybridMultilevel"/>
    <w:tmpl w:val="58948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F3121"/>
    <w:multiLevelType w:val="hybridMultilevel"/>
    <w:tmpl w:val="C72E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F7468"/>
    <w:multiLevelType w:val="hybridMultilevel"/>
    <w:tmpl w:val="58948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21597"/>
    <w:multiLevelType w:val="hybridMultilevel"/>
    <w:tmpl w:val="00D2B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176FA"/>
    <w:multiLevelType w:val="hybridMultilevel"/>
    <w:tmpl w:val="61AEA4D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9C20F1"/>
    <w:multiLevelType w:val="multilevel"/>
    <w:tmpl w:val="FC2C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A223E8"/>
    <w:multiLevelType w:val="hybridMultilevel"/>
    <w:tmpl w:val="4C3E6A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4934D9"/>
    <w:multiLevelType w:val="hybridMultilevel"/>
    <w:tmpl w:val="2E2CB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C0E8C"/>
    <w:multiLevelType w:val="hybridMultilevel"/>
    <w:tmpl w:val="B4883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05B0E"/>
    <w:multiLevelType w:val="hybridMultilevel"/>
    <w:tmpl w:val="6F66FBE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CEB1096"/>
    <w:multiLevelType w:val="hybridMultilevel"/>
    <w:tmpl w:val="8552FB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5"/>
  </w:num>
  <w:num w:numId="3">
    <w:abstractNumId w:val="16"/>
  </w:num>
  <w:num w:numId="4">
    <w:abstractNumId w:val="2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30"/>
  </w:num>
  <w:num w:numId="11">
    <w:abstractNumId w:val="14"/>
  </w:num>
  <w:num w:numId="12">
    <w:abstractNumId w:val="25"/>
  </w:num>
  <w:num w:numId="13">
    <w:abstractNumId w:val="11"/>
  </w:num>
  <w:num w:numId="14">
    <w:abstractNumId w:val="5"/>
  </w:num>
  <w:num w:numId="15">
    <w:abstractNumId w:val="25"/>
  </w:num>
  <w:num w:numId="16">
    <w:abstractNumId w:val="28"/>
  </w:num>
  <w:num w:numId="17">
    <w:abstractNumId w:val="21"/>
  </w:num>
  <w:num w:numId="18">
    <w:abstractNumId w:val="27"/>
  </w:num>
  <w:num w:numId="19">
    <w:abstractNumId w:val="2"/>
  </w:num>
  <w:num w:numId="20">
    <w:abstractNumId w:val="26"/>
  </w:num>
  <w:num w:numId="21">
    <w:abstractNumId w:val="18"/>
  </w:num>
  <w:num w:numId="22">
    <w:abstractNumId w:val="13"/>
  </w:num>
  <w:num w:numId="23">
    <w:abstractNumId w:val="25"/>
  </w:num>
  <w:num w:numId="24">
    <w:abstractNumId w:val="20"/>
  </w:num>
  <w:num w:numId="25">
    <w:abstractNumId w:val="3"/>
  </w:num>
  <w:num w:numId="26">
    <w:abstractNumId w:val="7"/>
  </w:num>
  <w:num w:numId="27">
    <w:abstractNumId w:val="29"/>
  </w:num>
  <w:num w:numId="28">
    <w:abstractNumId w:val="19"/>
  </w:num>
  <w:num w:numId="29">
    <w:abstractNumId w:val="0"/>
  </w:num>
  <w:num w:numId="30">
    <w:abstractNumId w:val="1"/>
  </w:num>
  <w:num w:numId="31">
    <w:abstractNumId w:val="22"/>
  </w:num>
  <w:num w:numId="32">
    <w:abstractNumId w:val="12"/>
  </w:num>
  <w:num w:numId="33">
    <w:abstractNumId w:val="1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D6"/>
    <w:rsid w:val="00072007"/>
    <w:rsid w:val="000C67D0"/>
    <w:rsid w:val="000C7D6E"/>
    <w:rsid w:val="001266EC"/>
    <w:rsid w:val="00207180"/>
    <w:rsid w:val="00212838"/>
    <w:rsid w:val="0029472B"/>
    <w:rsid w:val="002948C0"/>
    <w:rsid w:val="00345921"/>
    <w:rsid w:val="003E1D58"/>
    <w:rsid w:val="003F26A9"/>
    <w:rsid w:val="004278C9"/>
    <w:rsid w:val="00464F52"/>
    <w:rsid w:val="00634AE2"/>
    <w:rsid w:val="00673768"/>
    <w:rsid w:val="006A4420"/>
    <w:rsid w:val="006F59C2"/>
    <w:rsid w:val="007220D2"/>
    <w:rsid w:val="007930FC"/>
    <w:rsid w:val="009247AC"/>
    <w:rsid w:val="00971144"/>
    <w:rsid w:val="009A133F"/>
    <w:rsid w:val="009A4949"/>
    <w:rsid w:val="009D3C83"/>
    <w:rsid w:val="00A402D5"/>
    <w:rsid w:val="00B32B11"/>
    <w:rsid w:val="00B945D6"/>
    <w:rsid w:val="00BF057E"/>
    <w:rsid w:val="00C552CA"/>
    <w:rsid w:val="00CF64AA"/>
    <w:rsid w:val="00D02DD0"/>
    <w:rsid w:val="00D06888"/>
    <w:rsid w:val="00D844CA"/>
    <w:rsid w:val="00DB25FA"/>
    <w:rsid w:val="00E51D68"/>
    <w:rsid w:val="00E55941"/>
    <w:rsid w:val="00E57D57"/>
    <w:rsid w:val="00EA13D0"/>
    <w:rsid w:val="00EB0643"/>
    <w:rsid w:val="00F701A2"/>
    <w:rsid w:val="00F8509A"/>
    <w:rsid w:val="00F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  <w15:chartTrackingRefBased/>
  <w15:docId w15:val="{D3D01D6F-B577-4DAA-A1DD-1AF13742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C67D0"/>
    <w:pPr>
      <w:keepNext/>
      <w:spacing w:after="0" w:line="312" w:lineRule="auto"/>
      <w:jc w:val="right"/>
      <w:outlineLvl w:val="0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44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44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2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C67D0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948C0"/>
    <w:pPr>
      <w:spacing w:after="0" w:line="312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48C0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44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44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844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844CA"/>
  </w:style>
  <w:style w:type="paragraph" w:customStyle="1" w:styleId="Styl1">
    <w:name w:val="Styl1"/>
    <w:basedOn w:val="Normalny"/>
    <w:rsid w:val="00D844CA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844CA"/>
    <w:pPr>
      <w:spacing w:after="0" w:line="312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44CA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D844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51D6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E51D68"/>
    <w:rPr>
      <w:i/>
      <w:iCs/>
    </w:rPr>
  </w:style>
  <w:style w:type="character" w:styleId="Hipercze">
    <w:name w:val="Hyperlink"/>
    <w:rsid w:val="001266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Popiołek</dc:creator>
  <cp:keywords/>
  <dc:description/>
  <cp:lastModifiedBy>Judyta Jakubowska</cp:lastModifiedBy>
  <cp:revision>16</cp:revision>
  <cp:lastPrinted>2022-03-03T11:38:00Z</cp:lastPrinted>
  <dcterms:created xsi:type="dcterms:W3CDTF">2020-12-17T17:21:00Z</dcterms:created>
  <dcterms:modified xsi:type="dcterms:W3CDTF">2022-03-04T09:56:00Z</dcterms:modified>
</cp:coreProperties>
</file>