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B7" w:rsidRPr="00095EB7" w:rsidRDefault="00095EB7" w:rsidP="00095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B7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095EB7">
        <w:rPr>
          <w:rFonts w:ascii="Times New Roman" w:hAnsi="Times New Roman" w:cs="Times New Roman"/>
          <w:b/>
          <w:sz w:val="28"/>
          <w:szCs w:val="28"/>
        </w:rPr>
        <w:t>/2022</w:t>
      </w:r>
    </w:p>
    <w:p w:rsidR="00095EB7" w:rsidRPr="00095EB7" w:rsidRDefault="00095EB7" w:rsidP="0009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EB7" w:rsidRPr="00095EB7" w:rsidRDefault="00095EB7" w:rsidP="0009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B7">
        <w:rPr>
          <w:rFonts w:ascii="Times New Roman" w:hAnsi="Times New Roman" w:cs="Times New Roman"/>
          <w:b/>
          <w:sz w:val="24"/>
          <w:szCs w:val="24"/>
        </w:rPr>
        <w:t>Burmistrza Kamienia Pomorskiego</w:t>
      </w:r>
    </w:p>
    <w:p w:rsidR="00095EB7" w:rsidRPr="00095EB7" w:rsidRDefault="00095EB7" w:rsidP="0009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B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04 maja</w:t>
      </w:r>
      <w:r w:rsidRPr="00095EB7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095EB7" w:rsidRPr="00095EB7" w:rsidRDefault="00095EB7" w:rsidP="00095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EB7" w:rsidRPr="00095EB7" w:rsidRDefault="00095EB7" w:rsidP="00095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B7">
        <w:rPr>
          <w:rFonts w:ascii="Times New Roman" w:hAnsi="Times New Roman" w:cs="Times New Roman"/>
          <w:b/>
          <w:sz w:val="24"/>
          <w:szCs w:val="24"/>
        </w:rPr>
        <w:t xml:space="preserve">w sprawie uchylenia w części zarządzenia Nr </w:t>
      </w:r>
      <w:r>
        <w:rPr>
          <w:rFonts w:ascii="Times New Roman" w:hAnsi="Times New Roman" w:cs="Times New Roman"/>
          <w:b/>
          <w:sz w:val="24"/>
          <w:szCs w:val="24"/>
        </w:rPr>
        <w:t>23/2022</w:t>
      </w:r>
      <w:r w:rsidRPr="00095EB7">
        <w:rPr>
          <w:rFonts w:ascii="Times New Roman" w:hAnsi="Times New Roman" w:cs="Times New Roman"/>
          <w:b/>
          <w:sz w:val="24"/>
          <w:szCs w:val="24"/>
        </w:rPr>
        <w:t xml:space="preserve"> Burmistrza Kamienia Pomorskiego z dnia </w:t>
      </w:r>
      <w:r>
        <w:rPr>
          <w:rFonts w:ascii="Times New Roman" w:hAnsi="Times New Roman" w:cs="Times New Roman"/>
          <w:b/>
          <w:sz w:val="24"/>
          <w:szCs w:val="24"/>
        </w:rPr>
        <w:t>10 lutego 2022</w:t>
      </w:r>
      <w:r w:rsidRPr="00095EB7">
        <w:rPr>
          <w:rFonts w:ascii="Times New Roman" w:hAnsi="Times New Roman" w:cs="Times New Roman"/>
          <w:b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obciążenia nieruchomości gruntowej stanowiącej własność Gminy Kamień Pomorski służebnością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EB7" w:rsidRPr="00095EB7" w:rsidRDefault="00095EB7" w:rsidP="00095EB7">
      <w:pPr>
        <w:jc w:val="both"/>
        <w:rPr>
          <w:rFonts w:ascii="Times New Roman" w:hAnsi="Times New Roman" w:cs="Times New Roman"/>
          <w:sz w:val="24"/>
          <w:szCs w:val="24"/>
        </w:rPr>
      </w:pPr>
      <w:r w:rsidRPr="00095EB7">
        <w:rPr>
          <w:rFonts w:ascii="Times New Roman" w:hAnsi="Times New Roman" w:cs="Times New Roman"/>
          <w:sz w:val="24"/>
          <w:szCs w:val="24"/>
        </w:rPr>
        <w:tab/>
      </w:r>
    </w:p>
    <w:p w:rsidR="00B1532A" w:rsidRPr="00A86CB6" w:rsidRDefault="00B1532A" w:rsidP="00B1532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ust. 2 pkt 3 ustawy z dnia 8 marca 1990 r. o samorządzie gminnym </w:t>
      </w:r>
      <w:hyperlink r:id="rId4" w:history="1">
        <w:r w:rsidR="007C6271" w:rsidRPr="007C627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(</w:t>
        </w:r>
        <w:proofErr w:type="spellStart"/>
        <w:r w:rsidR="007C6271" w:rsidRPr="007C627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t.j</w:t>
        </w:r>
        <w:proofErr w:type="spellEnd"/>
        <w:r w:rsidR="007C6271" w:rsidRPr="007C627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. Dz.U. z 2022 r. poz. 559 ze zm.)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 Uchwały Nr XX/220/20 Rady Miejskiej w Kamieniu Pomorskim z dnia 9 października 2020 r. w sprawie określenia zasad nabywania, zbywania i obciążania nieruchomości (Dz. Urz. Woj. Zachodniopomorskiego z dnia 04.11.2020 r. Poz. 4856) oraz art. 305¹ ustawy z dnia 23 kwietnia 1964 r. Kodeks cywilny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r.</w:t>
      </w:r>
      <w:r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1740</w:t>
      </w:r>
      <w:r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zarządzam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co </w:t>
      </w:r>
      <w:r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  <w:r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095EB7" w:rsidRPr="00095EB7" w:rsidRDefault="00095EB7" w:rsidP="00095E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EB7" w:rsidRPr="00095EB7" w:rsidRDefault="00095EB7" w:rsidP="00095EB7">
      <w:pPr>
        <w:jc w:val="both"/>
        <w:rPr>
          <w:rFonts w:ascii="Times New Roman" w:hAnsi="Times New Roman" w:cs="Times New Roman"/>
          <w:sz w:val="24"/>
          <w:szCs w:val="24"/>
        </w:rPr>
      </w:pPr>
      <w:r w:rsidRPr="00095EB7">
        <w:rPr>
          <w:rFonts w:ascii="Times New Roman" w:hAnsi="Times New Roman" w:cs="Times New Roman"/>
          <w:sz w:val="24"/>
          <w:szCs w:val="24"/>
        </w:rPr>
        <w:t xml:space="preserve">§ 1. Uchylam zarządzenie Nr </w:t>
      </w:r>
      <w:r>
        <w:rPr>
          <w:rFonts w:ascii="Times New Roman" w:hAnsi="Times New Roman" w:cs="Times New Roman"/>
          <w:sz w:val="24"/>
          <w:szCs w:val="24"/>
        </w:rPr>
        <w:t>23/2022</w:t>
      </w:r>
      <w:r w:rsidRPr="00095EB7">
        <w:rPr>
          <w:rFonts w:ascii="Times New Roman" w:hAnsi="Times New Roman" w:cs="Times New Roman"/>
          <w:sz w:val="24"/>
          <w:szCs w:val="24"/>
        </w:rPr>
        <w:t xml:space="preserve"> Burmistrza Kamienia Pomorskiego z dnia </w:t>
      </w:r>
      <w:r w:rsidR="006845AC">
        <w:rPr>
          <w:rFonts w:ascii="Times New Roman" w:hAnsi="Times New Roman" w:cs="Times New Roman"/>
          <w:sz w:val="24"/>
          <w:szCs w:val="24"/>
        </w:rPr>
        <w:t xml:space="preserve">10 lutego 2022 r. </w:t>
      </w:r>
      <w:r w:rsidRPr="00095EB7">
        <w:rPr>
          <w:rFonts w:ascii="Times New Roman" w:hAnsi="Times New Roman" w:cs="Times New Roman"/>
          <w:sz w:val="24"/>
          <w:szCs w:val="24"/>
        </w:rPr>
        <w:t xml:space="preserve">w sprawie uchylenia w części zarządzenia Nr 23/2022 Burmistrza Kamienia Pomorskiego z dnia 10 lutego 2022 r. w sprawie obciążenia nieruchomości gruntowej stanowiącej własność Gminy Kamień Pomorski służebnością </w:t>
      </w:r>
      <w:proofErr w:type="spellStart"/>
      <w:r w:rsidRPr="00095EB7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095EB7">
        <w:rPr>
          <w:rFonts w:ascii="Times New Roman" w:hAnsi="Times New Roman" w:cs="Times New Roman"/>
          <w:sz w:val="24"/>
          <w:szCs w:val="24"/>
        </w:rPr>
        <w:t xml:space="preserve"> w części dotyczącej </w:t>
      </w:r>
      <w:r>
        <w:rPr>
          <w:rFonts w:ascii="Times New Roman" w:hAnsi="Times New Roman" w:cs="Times New Roman"/>
          <w:sz w:val="24"/>
          <w:szCs w:val="24"/>
        </w:rPr>
        <w:t xml:space="preserve">jednorazowego wynagrodzenia w wysokości </w:t>
      </w:r>
      <w:r w:rsidR="006845AC">
        <w:rPr>
          <w:rFonts w:ascii="Times New Roman" w:hAnsi="Times New Roman" w:cs="Times New Roman"/>
          <w:sz w:val="24"/>
          <w:szCs w:val="24"/>
        </w:rPr>
        <w:t xml:space="preserve">800 zł + podatek VAT 23% razem 984,00 zł brutto, wskazanej w § 2 zarządzenia. </w:t>
      </w:r>
    </w:p>
    <w:p w:rsidR="00095EB7" w:rsidRPr="00095EB7" w:rsidRDefault="00095EB7" w:rsidP="00095EB7">
      <w:pPr>
        <w:jc w:val="both"/>
        <w:rPr>
          <w:rFonts w:ascii="Times New Roman" w:hAnsi="Times New Roman" w:cs="Times New Roman"/>
          <w:sz w:val="24"/>
          <w:szCs w:val="24"/>
        </w:rPr>
      </w:pPr>
      <w:r w:rsidRPr="00095EB7">
        <w:rPr>
          <w:rFonts w:ascii="Times New Roman" w:hAnsi="Times New Roman" w:cs="Times New Roman"/>
          <w:sz w:val="24"/>
          <w:szCs w:val="24"/>
        </w:rPr>
        <w:t xml:space="preserve">§ 2. </w:t>
      </w:r>
      <w:r w:rsidRPr="00095EB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powierzam Kierownikowi Referatu Geodezji i Gospodarowania Mieniem.</w:t>
      </w:r>
    </w:p>
    <w:p w:rsidR="00095EB7" w:rsidRDefault="00095EB7" w:rsidP="00095EB7">
      <w:pPr>
        <w:rPr>
          <w:rFonts w:ascii="Times New Roman" w:hAnsi="Times New Roman" w:cs="Times New Roman"/>
          <w:sz w:val="24"/>
          <w:szCs w:val="24"/>
        </w:rPr>
      </w:pPr>
      <w:r w:rsidRPr="00095EB7">
        <w:rPr>
          <w:rFonts w:ascii="Times New Roman" w:hAnsi="Times New Roman" w:cs="Times New Roman"/>
          <w:sz w:val="24"/>
          <w:szCs w:val="24"/>
        </w:rPr>
        <w:t>§ 3. Zarządzenie wchodzi w życie z dniem podjęcia.</w:t>
      </w:r>
    </w:p>
    <w:p w:rsidR="00B20673" w:rsidRDefault="00B20673" w:rsidP="00095EB7">
      <w:pPr>
        <w:rPr>
          <w:rFonts w:ascii="Times New Roman" w:hAnsi="Times New Roman" w:cs="Times New Roman"/>
          <w:sz w:val="24"/>
          <w:szCs w:val="24"/>
        </w:rPr>
      </w:pPr>
    </w:p>
    <w:p w:rsidR="00B20673" w:rsidRDefault="00B20673" w:rsidP="0009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Podpisał</w:t>
      </w:r>
    </w:p>
    <w:p w:rsidR="00B20673" w:rsidRDefault="00B20673" w:rsidP="0009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</w:t>
      </w:r>
    </w:p>
    <w:p w:rsidR="00B20673" w:rsidRPr="00095EB7" w:rsidRDefault="00B20673" w:rsidP="0009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Stanisław Kuryłło</w:t>
      </w:r>
      <w:bookmarkStart w:id="0" w:name="_GoBack"/>
      <w:bookmarkEnd w:id="0"/>
    </w:p>
    <w:p w:rsidR="00095EB7" w:rsidRPr="00095EB7" w:rsidRDefault="00095EB7" w:rsidP="00095E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EB7" w:rsidRPr="00095EB7" w:rsidRDefault="00095EB7" w:rsidP="006E0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</w:p>
    <w:p w:rsidR="00095EB7" w:rsidRPr="00095EB7" w:rsidRDefault="00095EB7" w:rsidP="00095E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4A4" w:rsidRDefault="005104A4"/>
    <w:sectPr w:rsidR="0051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B7"/>
    <w:rsid w:val="00095EB7"/>
    <w:rsid w:val="005104A4"/>
    <w:rsid w:val="006845AC"/>
    <w:rsid w:val="006E0520"/>
    <w:rsid w:val="007C6271"/>
    <w:rsid w:val="00B1532A"/>
    <w:rsid w:val="00B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77B61-E145-4B6B-8778-F276B8CC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omzsg43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Krzyzanowska</dc:creator>
  <cp:keywords/>
  <dc:description/>
  <cp:lastModifiedBy>Katarzyna Krzyzanowska</cp:lastModifiedBy>
  <cp:revision>2</cp:revision>
  <cp:lastPrinted>2022-05-04T07:40:00Z</cp:lastPrinted>
  <dcterms:created xsi:type="dcterms:W3CDTF">2022-05-04T08:13:00Z</dcterms:created>
  <dcterms:modified xsi:type="dcterms:W3CDTF">2022-05-04T08:13:00Z</dcterms:modified>
</cp:coreProperties>
</file>