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F9D590" w14:textId="5B091940" w:rsidR="0061604B" w:rsidRPr="00A86CB6" w:rsidRDefault="003A12BD" w:rsidP="006160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A86CB6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ZARZĄDZENIE </w:t>
      </w:r>
      <w:r w:rsidRPr="00852D4E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Nr </w:t>
      </w:r>
      <w:r w:rsidR="00E25DA0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73</w:t>
      </w:r>
      <w:r w:rsidR="00A85809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/2022</w:t>
      </w:r>
    </w:p>
    <w:p w14:paraId="4B82C569" w14:textId="77777777" w:rsidR="0061604B" w:rsidRPr="00A86CB6" w:rsidRDefault="0061604B" w:rsidP="006160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72DC2DA6" w14:textId="77777777" w:rsidR="0061604B" w:rsidRPr="00A86CB6" w:rsidRDefault="00BE412F" w:rsidP="006160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A86CB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Burmistrza Kamienia</w:t>
      </w:r>
      <w:r w:rsidR="0061604B" w:rsidRPr="00A86CB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Pomorski</w:t>
      </w:r>
      <w:r w:rsidRPr="00A86CB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ego</w:t>
      </w:r>
    </w:p>
    <w:p w14:paraId="03D037B6" w14:textId="22938FA1" w:rsidR="0061604B" w:rsidRPr="00A86CB6" w:rsidRDefault="0061604B" w:rsidP="006160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A86CB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z  </w:t>
      </w:r>
      <w:r w:rsidRPr="00852D4E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dnia </w:t>
      </w:r>
      <w:r w:rsidR="00E25DA0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04 maja</w:t>
      </w:r>
      <w:r w:rsidR="009C753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2022</w:t>
      </w:r>
      <w:r w:rsidR="00EB632E" w:rsidRPr="00A86CB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  <w:r w:rsidRPr="00A86CB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r.</w:t>
      </w:r>
    </w:p>
    <w:p w14:paraId="65F60513" w14:textId="77777777" w:rsidR="0061604B" w:rsidRPr="00A86CB6" w:rsidRDefault="0061604B" w:rsidP="00841D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3370D02A" w14:textId="17BD37E4" w:rsidR="00841DEA" w:rsidRPr="003B206F" w:rsidRDefault="0061604B" w:rsidP="003B20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86CB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w </w:t>
      </w:r>
      <w:r w:rsidR="00FF03D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sprawie </w:t>
      </w:r>
      <w:r w:rsidR="008362B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obciążenia nieruchomości gruntowej stanowiącej własność Gminy Kamień Pomorski służebnością </w:t>
      </w:r>
      <w:proofErr w:type="spellStart"/>
      <w:r w:rsidR="00B8779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przesyłu</w:t>
      </w:r>
      <w:proofErr w:type="spellEnd"/>
      <w:r w:rsidR="00841DEA" w:rsidRPr="00A86CB6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</w:p>
    <w:p w14:paraId="09EEAF2E" w14:textId="6EA525D7" w:rsidR="0061604B" w:rsidRPr="00A86CB6" w:rsidRDefault="003B206F" w:rsidP="00841DEA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F2208" w:rsidRPr="00A86CB6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</w:t>
      </w:r>
      <w:r w:rsidR="00A72E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art. 30 ust. 2 pkt 3 ustawy z dnia 8 marca 1990 r. o samorządzie gminnym </w:t>
      </w:r>
      <w:hyperlink r:id="rId5" w:history="1">
        <w:r w:rsidR="006D26E3" w:rsidRPr="006D26E3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pl-PL"/>
          </w:rPr>
          <w:t>(</w:t>
        </w:r>
        <w:proofErr w:type="spellStart"/>
        <w:r w:rsidR="006D26E3" w:rsidRPr="006D26E3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pl-PL"/>
          </w:rPr>
          <w:t>t.j</w:t>
        </w:r>
        <w:proofErr w:type="spellEnd"/>
        <w:r w:rsidR="006D26E3" w:rsidRPr="006D26E3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pl-PL"/>
          </w:rPr>
          <w:t>. Dz.U. z 2022 r. poz. 559 ze zm.)</w:t>
        </w:r>
      </w:hyperlink>
      <w:r w:rsidR="006D26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C2C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</w:t>
      </w:r>
      <w:r w:rsidR="007C2C2A" w:rsidRPr="00A86CB6">
        <w:rPr>
          <w:rFonts w:ascii="Times New Roman" w:eastAsia="Times New Roman" w:hAnsi="Times New Roman" w:cs="Times New Roman"/>
          <w:sz w:val="24"/>
          <w:szCs w:val="20"/>
          <w:lang w:eastAsia="pl-PL"/>
        </w:rPr>
        <w:t>§ </w:t>
      </w:r>
      <w:r w:rsidR="007C2C2A">
        <w:rPr>
          <w:rFonts w:ascii="Times New Roman" w:eastAsia="Times New Roman" w:hAnsi="Times New Roman" w:cs="Times New Roman"/>
          <w:sz w:val="24"/>
          <w:szCs w:val="20"/>
          <w:lang w:eastAsia="pl-PL"/>
        </w:rPr>
        <w:t>4 Uchwały Nr XX/220/20 Rady Miejs</w:t>
      </w:r>
      <w:r w:rsidR="00FC1A6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kiej w Kamieniu Pomorskim z dnia </w:t>
      </w:r>
      <w:r w:rsidR="007C2C2A">
        <w:rPr>
          <w:rFonts w:ascii="Times New Roman" w:eastAsia="Times New Roman" w:hAnsi="Times New Roman" w:cs="Times New Roman"/>
          <w:sz w:val="24"/>
          <w:szCs w:val="20"/>
          <w:lang w:eastAsia="pl-PL"/>
        </w:rPr>
        <w:t>9 października 2020 r. w sprawie określenia zasad nabywania, zbywania i obciążania nieruchomości (Dz.</w:t>
      </w:r>
      <w:r w:rsidR="00FC1A6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Urz. Woj. Zachodniopomorskiego z dnia 04.11.2020 r. Poz. 4856)</w:t>
      </w:r>
      <w:r w:rsidR="007C2C2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oraz art. </w:t>
      </w:r>
      <w:r w:rsidR="009524A1">
        <w:rPr>
          <w:rFonts w:ascii="Times New Roman" w:eastAsia="Times New Roman" w:hAnsi="Times New Roman" w:cs="Times New Roman"/>
          <w:sz w:val="24"/>
          <w:szCs w:val="20"/>
          <w:lang w:eastAsia="pl-PL"/>
        </w:rPr>
        <w:t>305¹</w:t>
      </w:r>
      <w:r w:rsidR="007C2C2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ustawy z dnia 23 kwietnia 1964 r. Kodeks cywilny (t</w:t>
      </w:r>
      <w:r w:rsidR="00FC1A65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  <w:r w:rsidR="007C2C2A">
        <w:rPr>
          <w:rFonts w:ascii="Times New Roman" w:eastAsia="Times New Roman" w:hAnsi="Times New Roman" w:cs="Times New Roman"/>
          <w:sz w:val="24"/>
          <w:szCs w:val="20"/>
          <w:lang w:eastAsia="pl-PL"/>
        </w:rPr>
        <w:t>j.</w:t>
      </w:r>
      <w:r w:rsidR="00FC1A6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667C9F" w:rsidRPr="008E3B47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</w:t>
      </w:r>
      <w:r w:rsidR="000D2124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FC1A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="00667C9F" w:rsidRPr="008E3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poz. </w:t>
      </w:r>
      <w:r w:rsidR="007C2C2A">
        <w:rPr>
          <w:rFonts w:ascii="Times New Roman" w:eastAsia="Times New Roman" w:hAnsi="Times New Roman" w:cs="Times New Roman"/>
          <w:sz w:val="24"/>
          <w:szCs w:val="24"/>
          <w:lang w:eastAsia="pl-PL"/>
        </w:rPr>
        <w:t>174</w:t>
      </w:r>
      <w:r w:rsidR="001A2612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A86CB6" w:rsidRPr="008E3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</w:t>
      </w:r>
      <w:r w:rsidR="00E00C00" w:rsidRPr="008E3B47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7E449E" w:rsidRPr="008E3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37B78" w:rsidRPr="008E3B47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</w:t>
      </w:r>
      <w:r w:rsidR="0061604B" w:rsidRPr="008E3B47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637B78" w:rsidRPr="008E3B47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060AB1">
        <w:rPr>
          <w:rFonts w:ascii="Times New Roman" w:eastAsia="Times New Roman" w:hAnsi="Times New Roman" w:cs="Times New Roman"/>
          <w:sz w:val="24"/>
          <w:szCs w:val="24"/>
          <w:lang w:eastAsia="pl-PL"/>
        </w:rPr>
        <w:t>, co </w:t>
      </w:r>
      <w:r w:rsidR="0061604B" w:rsidRPr="00A86CB6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następuje:</w:t>
      </w:r>
      <w:r w:rsidR="0061604B" w:rsidRPr="00A86C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</w:p>
    <w:p w14:paraId="185264AC" w14:textId="7EFB0766" w:rsidR="00653ABB" w:rsidRDefault="0061604B" w:rsidP="009C75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C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1. </w:t>
      </w:r>
      <w:r w:rsidR="00F45DCC">
        <w:rPr>
          <w:rFonts w:ascii="Times New Roman" w:eastAsia="Times New Roman" w:hAnsi="Times New Roman" w:cs="Times New Roman"/>
          <w:sz w:val="24"/>
          <w:szCs w:val="24"/>
          <w:lang w:eastAsia="pl-PL"/>
        </w:rPr>
        <w:t>Obciążyć nieruchomo</w:t>
      </w:r>
      <w:r w:rsidR="0079463C">
        <w:rPr>
          <w:rFonts w:ascii="Times New Roman" w:eastAsia="Times New Roman" w:hAnsi="Times New Roman" w:cs="Times New Roman"/>
          <w:sz w:val="24"/>
          <w:szCs w:val="24"/>
          <w:lang w:eastAsia="pl-PL"/>
        </w:rPr>
        <w:t>ść gminną oznaczoną jako działki:</w:t>
      </w:r>
      <w:r w:rsidR="00F45D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</w:t>
      </w:r>
      <w:r w:rsidR="009C753F" w:rsidRPr="009C753F">
        <w:rPr>
          <w:rFonts w:ascii="Times New Roman" w:eastAsia="Calibri" w:hAnsi="Times New Roman" w:cs="Times New Roman"/>
          <w:sz w:val="24"/>
          <w:szCs w:val="24"/>
        </w:rPr>
        <w:t>280 obręb nr 7 miasta Kamień Pomorski, dla której Sąd Rejonowy w Kamieniu Pomorskim, IV Wydział Ksiąg Wieczystych, prowadzi księgę wieczystą nr SZ1K/00007289/3 oraz 282 obręb nr 7 miasta Kamień Pomorski, dla której Sąd Rejonowy w Kamieniu Pomorskim, IV Wydział Ksiąg Wieczystych, prowadzi księgę wieczystą nr SZ1K/00035196/9</w:t>
      </w:r>
      <w:r w:rsidR="00F45DCC">
        <w:rPr>
          <w:rFonts w:ascii="Times New Roman" w:hAnsi="Times New Roman" w:cs="Times New Roman"/>
          <w:sz w:val="24"/>
          <w:szCs w:val="24"/>
        </w:rPr>
        <w:t>,</w:t>
      </w:r>
      <w:r w:rsidR="00F45DCC" w:rsidRPr="00F45DCC">
        <w:rPr>
          <w:rFonts w:ascii="Times New Roman" w:hAnsi="Times New Roman" w:cs="Times New Roman"/>
          <w:sz w:val="24"/>
          <w:szCs w:val="24"/>
        </w:rPr>
        <w:t xml:space="preserve"> </w:t>
      </w:r>
      <w:r w:rsidR="00F45DCC" w:rsidRPr="007C2C2A">
        <w:rPr>
          <w:rFonts w:ascii="Times New Roman" w:hAnsi="Times New Roman" w:cs="Times New Roman"/>
          <w:sz w:val="24"/>
          <w:szCs w:val="24"/>
        </w:rPr>
        <w:t>odpłatn</w:t>
      </w:r>
      <w:r w:rsidR="00F45DCC">
        <w:rPr>
          <w:rFonts w:ascii="Times New Roman" w:hAnsi="Times New Roman" w:cs="Times New Roman"/>
          <w:sz w:val="24"/>
          <w:szCs w:val="24"/>
        </w:rPr>
        <w:t>ą</w:t>
      </w:r>
      <w:r w:rsidR="00F45DCC" w:rsidRPr="007C2C2A">
        <w:rPr>
          <w:rFonts w:ascii="Times New Roman" w:hAnsi="Times New Roman" w:cs="Times New Roman"/>
          <w:sz w:val="24"/>
          <w:szCs w:val="24"/>
        </w:rPr>
        <w:t xml:space="preserve"> i na czas nieoznaczony służebnoś</w:t>
      </w:r>
      <w:r w:rsidR="00F45DCC">
        <w:rPr>
          <w:rFonts w:ascii="Times New Roman" w:hAnsi="Times New Roman" w:cs="Times New Roman"/>
          <w:sz w:val="24"/>
          <w:szCs w:val="24"/>
        </w:rPr>
        <w:t>cią</w:t>
      </w:r>
      <w:r w:rsidR="00F45DCC" w:rsidRPr="007C2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206F">
        <w:rPr>
          <w:rFonts w:ascii="Times New Roman" w:hAnsi="Times New Roman" w:cs="Times New Roman"/>
          <w:sz w:val="24"/>
          <w:szCs w:val="24"/>
        </w:rPr>
        <w:t>przesyłu</w:t>
      </w:r>
      <w:proofErr w:type="spellEnd"/>
      <w:r w:rsidR="00F45DCC" w:rsidRPr="007C2C2A">
        <w:rPr>
          <w:rFonts w:ascii="Times New Roman" w:hAnsi="Times New Roman" w:cs="Times New Roman"/>
          <w:sz w:val="24"/>
          <w:szCs w:val="24"/>
        </w:rPr>
        <w:t xml:space="preserve"> polegając</w:t>
      </w:r>
      <w:r w:rsidR="00F45DCC">
        <w:rPr>
          <w:rFonts w:ascii="Times New Roman" w:hAnsi="Times New Roman" w:cs="Times New Roman"/>
          <w:sz w:val="24"/>
          <w:szCs w:val="24"/>
        </w:rPr>
        <w:t>ą</w:t>
      </w:r>
      <w:r w:rsidR="003B206F">
        <w:rPr>
          <w:rFonts w:ascii="Times New Roman" w:hAnsi="Times New Roman" w:cs="Times New Roman"/>
          <w:sz w:val="24"/>
          <w:szCs w:val="24"/>
        </w:rPr>
        <w:t xml:space="preserve"> na:</w:t>
      </w:r>
    </w:p>
    <w:p w14:paraId="55216FD6" w14:textId="77777777" w:rsidR="009C753F" w:rsidRPr="009C753F" w:rsidRDefault="009C753F" w:rsidP="008B6AD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C753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- prawie posadowienia, eksploatacji, remontów, budowy, przebudowy, rozbudowy i korzystania z urządzenia przesyłowego – przyłącza telekomunikacyjnego w postaci rury HDPE40/3,7 mm zgodnie z jego przeznaczeniem oraz jego likwidacji, na działce nr 280 obręb nr 7 miasta Kamień Pomorski i działce nr 282 obręb nr 7 miasta Kamień Pomorski, o następujących parametrach technicznych:</w:t>
      </w:r>
    </w:p>
    <w:p w14:paraId="286ED858" w14:textId="5AE07910" w:rsidR="009C753F" w:rsidRPr="009C753F" w:rsidRDefault="009C753F" w:rsidP="008B6AD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C753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- nr 280 obręb nr 7 miasta Kamień Pomorski  - przyłącze telekomunikacyjne w postaci rury HDPE40/3,7 mm</w:t>
      </w:r>
      <w:r w:rsidR="00C52B8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, </w:t>
      </w:r>
      <w:r w:rsidRPr="009C753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długość 23,0 m x szerokość 1,0 m = 23,0 m</w:t>
      </w:r>
      <w:r w:rsidRPr="009C753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²</w:t>
      </w:r>
      <w:r w:rsidRPr="009C753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, Razem 23,0 m</w:t>
      </w:r>
      <w:r w:rsidRPr="009C753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²</w:t>
      </w:r>
      <w:r w:rsidRPr="009C753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;</w:t>
      </w:r>
    </w:p>
    <w:p w14:paraId="144082DF" w14:textId="788AF313" w:rsidR="009C753F" w:rsidRPr="009C753F" w:rsidRDefault="009C753F" w:rsidP="008B6AD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C753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- </w:t>
      </w:r>
      <w:r w:rsidR="00C52B8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nr </w:t>
      </w:r>
      <w:r w:rsidRPr="009C753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282 obręb nr 7 miasta Kamień Pomorski  - przyłącze telekomunikacyjne w postaci rury HDPE40/3,7 mm</w:t>
      </w:r>
      <w:r w:rsidR="00C52B8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, </w:t>
      </w:r>
      <w:r w:rsidRPr="009C753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długość 1,5 m x szerokość 1,0 m = 1,5 m</w:t>
      </w:r>
      <w:r w:rsidRPr="009C753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²</w:t>
      </w:r>
      <w:r w:rsidRPr="009C753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, Razem: 1,5 m</w:t>
      </w:r>
      <w:r w:rsidRPr="009C753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²</w:t>
      </w:r>
      <w:r w:rsidRPr="009C753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;             </w:t>
      </w:r>
    </w:p>
    <w:p w14:paraId="09E95365" w14:textId="77777777" w:rsidR="009C753F" w:rsidRPr="009C753F" w:rsidRDefault="009C753F" w:rsidP="008B6AD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C753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- prawie całodobowego, nieutrudnionego dostępu (wejścia, wjazdu, przechodu, przejazdu, dojścia, dojazdu) pracowników przedsiębiorstwa oraz osób i podmiotów działających z upoważnienia Spółki, wraz z niezbędnym sprzętem, do przedmiotowych urządzeń przesyłowych, </w:t>
      </w:r>
    </w:p>
    <w:p w14:paraId="57310DE0" w14:textId="77777777" w:rsidR="009C753F" w:rsidRPr="009C753F" w:rsidRDefault="009C753F" w:rsidP="008B6AD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C753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- prawie dokonywania przez właściciela urządzenia lub osoby działającej w jego imieniu czynności związanych z realizacją ww. praw, polegających w szczególności na dokonywaniu oględzin, przeglądów, kontroli, pomiarów, napraw, konserwacji, modernizacji, demontażu, rozbiórki, wymiany, odbudowy, usuwania awarii i jej skutków oraz usuwania przeszkód zagrażających funkcjonowaniu urządzenia, a także innych niezbędnych prac związanych z wykonywaniem prawidłowej eksploatacji urządzenia, </w:t>
      </w:r>
    </w:p>
    <w:p w14:paraId="0FEE2F75" w14:textId="77777777" w:rsidR="009C753F" w:rsidRPr="009C753F" w:rsidRDefault="009C753F" w:rsidP="008B6AD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C753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- powstrzymaniu się przez każdoczesnych właścicieli, użytkowników wieczystych, posiadaczy i użytkowników nieruchomości od działań, które utrudniłyby lub uniemożliwiłyby dostęp do wyżej wymienionego urządzenia oraz dokonywania </w:t>
      </w:r>
      <w:proofErr w:type="spellStart"/>
      <w:r w:rsidRPr="009C753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nasadzeń</w:t>
      </w:r>
      <w:proofErr w:type="spellEnd"/>
      <w:r w:rsidRPr="009C753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drzew i krzewów, szczególnie o rozbudowanym systemie korzeniowym, umieszczania obiektów budowlanych oraz innego zagospodarowania nieruchomości zagrażającego funkcjonowaniu urządzenia przesyłowego, a także innych działań pozostających w sprzeczności z funkcjonowaniem urządzenia. </w:t>
      </w:r>
    </w:p>
    <w:p w14:paraId="75B1EF4B" w14:textId="77777777" w:rsidR="009C753F" w:rsidRPr="009C753F" w:rsidRDefault="009C753F" w:rsidP="008B6AD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C753F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 xml:space="preserve">Wyżej wymieniona służebność ograniczona będzie do terenu o łącznej powierzchni: </w:t>
      </w:r>
    </w:p>
    <w:p w14:paraId="1478F9D5" w14:textId="222174CF" w:rsidR="009C753F" w:rsidRPr="00C52B82" w:rsidRDefault="009C753F" w:rsidP="008B6ADA">
      <w:pPr>
        <w:widowControl w:val="0"/>
        <w:tabs>
          <w:tab w:val="left" w:pos="28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C753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- 23,0 m</w:t>
      </w:r>
      <w:r w:rsidRPr="009C753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²</w:t>
      </w:r>
      <w:r w:rsidRPr="009C753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w działce nr 280 ob</w:t>
      </w:r>
      <w:r w:rsidR="00C52B8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ręb nr 7 miasta Kamień Pomorski oraz </w:t>
      </w:r>
      <w:r w:rsidRPr="009C753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1,5 m</w:t>
      </w:r>
      <w:r w:rsidRPr="009C753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²</w:t>
      </w:r>
      <w:r w:rsidRPr="009C753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w działce nr 282 obręb nr 7 miasta Kamień Pomorski </w:t>
      </w:r>
      <w:r w:rsidRPr="009C753F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>dla urządzenia przesyłowego, o którym mowa w art. 49 § 1 ustawy Kodeks cywilny, tj.</w:t>
      </w:r>
      <w:r w:rsidRPr="009C753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 przyłącza telekomunikacyjnego w postaci rury HDPE40/3,7 mm.</w:t>
      </w:r>
    </w:p>
    <w:p w14:paraId="477E9E00" w14:textId="3C80207C" w:rsidR="009C753F" w:rsidRPr="00FA68C3" w:rsidRDefault="009C753F" w:rsidP="009C753F">
      <w:pPr>
        <w:pStyle w:val="Tekstpodstawowy"/>
        <w:spacing w:after="0"/>
        <w:rPr>
          <w:b/>
          <w:szCs w:val="24"/>
          <w:lang w:eastAsia="en-US"/>
        </w:rPr>
      </w:pPr>
      <w:r w:rsidRPr="00FA68C3">
        <w:rPr>
          <w:rFonts w:eastAsia="Calibri"/>
          <w:szCs w:val="24"/>
          <w:lang w:eastAsia="en-US"/>
        </w:rPr>
        <w:t xml:space="preserve">Obszar wykonywania służebności </w:t>
      </w:r>
      <w:proofErr w:type="spellStart"/>
      <w:r w:rsidRPr="00FA68C3">
        <w:rPr>
          <w:rFonts w:eastAsia="Calibri"/>
          <w:szCs w:val="24"/>
          <w:lang w:eastAsia="en-US"/>
        </w:rPr>
        <w:t>przesyłu</w:t>
      </w:r>
      <w:proofErr w:type="spellEnd"/>
      <w:r w:rsidRPr="00FA68C3">
        <w:rPr>
          <w:rFonts w:eastAsia="Calibri"/>
          <w:szCs w:val="24"/>
          <w:lang w:eastAsia="en-US"/>
        </w:rPr>
        <w:t xml:space="preserve"> wskazany kolorem pomarańczowym obejmuje teren wskazany na załącznikach graficznych nr 1, 2 </w:t>
      </w:r>
      <w:r w:rsidRPr="00FA68C3">
        <w:rPr>
          <w:szCs w:val="24"/>
          <w:lang w:eastAsia="en-US"/>
        </w:rPr>
        <w:t xml:space="preserve">do niniejszego </w:t>
      </w:r>
      <w:r w:rsidR="008B6ADA">
        <w:rPr>
          <w:szCs w:val="24"/>
          <w:lang w:eastAsia="en-US"/>
        </w:rPr>
        <w:t>zarządzenia</w:t>
      </w:r>
      <w:r w:rsidRPr="00FA68C3">
        <w:rPr>
          <w:szCs w:val="24"/>
          <w:lang w:eastAsia="en-US"/>
        </w:rPr>
        <w:t>.</w:t>
      </w:r>
      <w:r w:rsidRPr="00FA68C3">
        <w:rPr>
          <w:b/>
          <w:szCs w:val="24"/>
          <w:lang w:eastAsia="en-US"/>
        </w:rPr>
        <w:t xml:space="preserve"> </w:t>
      </w:r>
    </w:p>
    <w:p w14:paraId="77958837" w14:textId="7E62471C" w:rsidR="00F32CD0" w:rsidRDefault="00166105" w:rsidP="009C753F">
      <w:pPr>
        <w:pStyle w:val="Tekstpodstawowy"/>
        <w:spacing w:after="0"/>
      </w:pPr>
      <w:r w:rsidRPr="00873714">
        <w:lastRenderedPageBreak/>
        <w:t>§ 2. </w:t>
      </w:r>
      <w:r w:rsidR="00873714" w:rsidRPr="00873714">
        <w:t>Ustanowienie</w:t>
      </w:r>
      <w:r w:rsidR="00873714">
        <w:t xml:space="preserve"> służebności, o której mowa w § 1, nastąpi odpłatnie </w:t>
      </w:r>
      <w:r w:rsidR="00454ED2" w:rsidRPr="00873714">
        <w:t xml:space="preserve">za jednorazowym wynagrodzeniem w wysokości </w:t>
      </w:r>
      <w:r w:rsidR="00E25DA0">
        <w:t>860</w:t>
      </w:r>
      <w:r w:rsidR="00CD29F7">
        <w:t xml:space="preserve"> zł</w:t>
      </w:r>
      <w:r w:rsidR="00454ED2" w:rsidRPr="00873714">
        <w:t xml:space="preserve"> </w:t>
      </w:r>
      <w:r w:rsidR="00873714">
        <w:t>netto</w:t>
      </w:r>
      <w:r w:rsidR="00454ED2" w:rsidRPr="00873714">
        <w:t xml:space="preserve"> + podatek od towarów i usług VAT </w:t>
      </w:r>
      <w:r w:rsidR="00873714">
        <w:t xml:space="preserve">23%, </w:t>
      </w:r>
      <w:r w:rsidR="009524A1">
        <w:t xml:space="preserve">razem </w:t>
      </w:r>
      <w:r w:rsidR="00FA68C3">
        <w:t xml:space="preserve">   </w:t>
      </w:r>
      <w:r w:rsidR="00E25DA0">
        <w:t>1 057,80</w:t>
      </w:r>
      <w:r w:rsidR="00CD29F7">
        <w:t xml:space="preserve"> zł </w:t>
      </w:r>
      <w:r w:rsidR="00873714">
        <w:t xml:space="preserve">brutto. </w:t>
      </w:r>
    </w:p>
    <w:p w14:paraId="70E08523" w14:textId="3E97AAFB" w:rsidR="00166105" w:rsidRPr="00A86CB6" w:rsidRDefault="00FC1A65" w:rsidP="00F32CD0">
      <w:pPr>
        <w:pStyle w:val="Tekstpodstawowy"/>
        <w:spacing w:after="0"/>
      </w:pPr>
      <w:r>
        <w:t>§ 3. </w:t>
      </w:r>
      <w:r w:rsidR="00C34062" w:rsidRPr="00FC1A65">
        <w:t>Kosz</w:t>
      </w:r>
      <w:r w:rsidR="00C34062">
        <w:t>t</w:t>
      </w:r>
      <w:r w:rsidR="00873714">
        <w:t>y</w:t>
      </w:r>
      <w:r w:rsidR="00C34062">
        <w:t xml:space="preserve"> ustanowienia służebności ponosi </w:t>
      </w:r>
      <w:r w:rsidR="003B206F">
        <w:t xml:space="preserve">Przedsiębiorstwo Przesyłowe. </w:t>
      </w:r>
    </w:p>
    <w:p w14:paraId="70608D11" w14:textId="56D40CC8" w:rsidR="0061604B" w:rsidRPr="00A86CB6" w:rsidRDefault="00FE0723" w:rsidP="00F32CD0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86CB6">
        <w:rPr>
          <w:rFonts w:ascii="Times New Roman" w:eastAsia="Times New Roman" w:hAnsi="Times New Roman" w:cs="Times New Roman"/>
          <w:sz w:val="24"/>
          <w:szCs w:val="20"/>
          <w:lang w:eastAsia="pl-PL"/>
        </w:rPr>
        <w:t>§ </w:t>
      </w:r>
      <w:r w:rsidR="00FC1A65">
        <w:rPr>
          <w:rFonts w:ascii="Times New Roman" w:eastAsia="Times New Roman" w:hAnsi="Times New Roman" w:cs="Times New Roman"/>
          <w:sz w:val="24"/>
          <w:szCs w:val="20"/>
          <w:lang w:eastAsia="pl-PL"/>
        </w:rPr>
        <w:t>4</w:t>
      </w:r>
      <w:r w:rsidRPr="00A86CB6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  <w:r w:rsidRPr="00A86CB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 </w:t>
      </w:r>
      <w:r w:rsidR="0061604B" w:rsidRPr="00A86CB6">
        <w:rPr>
          <w:rFonts w:ascii="Times New Roman" w:eastAsia="Times New Roman" w:hAnsi="Times New Roman" w:cs="Times New Roman"/>
          <w:sz w:val="24"/>
          <w:szCs w:val="20"/>
          <w:lang w:eastAsia="pl-PL"/>
        </w:rPr>
        <w:t>Wy</w:t>
      </w:r>
      <w:r w:rsidR="00637B78" w:rsidRPr="00A86CB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konanie zarządzenia powierzam </w:t>
      </w:r>
      <w:r w:rsidR="008F23EF" w:rsidRPr="00A86CB6">
        <w:rPr>
          <w:rFonts w:ascii="Times New Roman" w:eastAsia="Times New Roman" w:hAnsi="Times New Roman" w:cs="Times New Roman"/>
          <w:sz w:val="24"/>
          <w:szCs w:val="20"/>
          <w:lang w:eastAsia="pl-PL"/>
        </w:rPr>
        <w:t>Kierownikowi Referatu Geodezji i </w:t>
      </w:r>
      <w:r w:rsidR="0061604B" w:rsidRPr="00A86CB6">
        <w:rPr>
          <w:rFonts w:ascii="Times New Roman" w:eastAsia="Times New Roman" w:hAnsi="Times New Roman" w:cs="Times New Roman"/>
          <w:sz w:val="24"/>
          <w:szCs w:val="20"/>
          <w:lang w:eastAsia="pl-PL"/>
        </w:rPr>
        <w:t>Gospodarowa</w:t>
      </w:r>
      <w:r w:rsidR="008F23EF" w:rsidRPr="00A86CB6">
        <w:rPr>
          <w:rFonts w:ascii="Times New Roman" w:eastAsia="Times New Roman" w:hAnsi="Times New Roman" w:cs="Times New Roman"/>
          <w:sz w:val="24"/>
          <w:szCs w:val="20"/>
          <w:lang w:eastAsia="pl-PL"/>
        </w:rPr>
        <w:t>nia Mieniem</w:t>
      </w:r>
      <w:r w:rsidR="0061604B" w:rsidRPr="00A86CB6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</w:p>
    <w:p w14:paraId="4310C108" w14:textId="069D3CFD" w:rsidR="0061604B" w:rsidRDefault="0061604B" w:rsidP="00F32C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86CB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§ </w:t>
      </w:r>
      <w:r w:rsidR="00FC1A65">
        <w:rPr>
          <w:rFonts w:ascii="Times New Roman" w:eastAsia="Times New Roman" w:hAnsi="Times New Roman" w:cs="Times New Roman"/>
          <w:sz w:val="24"/>
          <w:szCs w:val="20"/>
          <w:lang w:eastAsia="pl-PL"/>
        </w:rPr>
        <w:t>5</w:t>
      </w:r>
      <w:r w:rsidRPr="00A86CB6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  <w:r w:rsidRPr="00A86CB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 </w:t>
      </w:r>
      <w:r w:rsidRPr="00A86CB6">
        <w:rPr>
          <w:rFonts w:ascii="Times New Roman" w:eastAsia="Times New Roman" w:hAnsi="Times New Roman" w:cs="Times New Roman"/>
          <w:sz w:val="24"/>
          <w:szCs w:val="20"/>
          <w:lang w:eastAsia="pl-PL"/>
        </w:rPr>
        <w:t>Zarządzenie wchodzi w życie z dniem podjęcia.</w:t>
      </w:r>
    </w:p>
    <w:p w14:paraId="6009EA3B" w14:textId="4E712354" w:rsidR="00653ABB" w:rsidRDefault="002B7187" w:rsidP="00F32C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</w:p>
    <w:p w14:paraId="65653A9C" w14:textId="64880765" w:rsidR="002B7187" w:rsidRDefault="002B7187" w:rsidP="00F32C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</w:p>
    <w:p w14:paraId="519094F1" w14:textId="515A61E9" w:rsidR="002B7187" w:rsidRDefault="002B7187" w:rsidP="00F32C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Podpisał </w:t>
      </w:r>
    </w:p>
    <w:p w14:paraId="78D2FDAA" w14:textId="0BE0780F" w:rsidR="002B7187" w:rsidRDefault="002B7187" w:rsidP="00F32C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Burmistrz </w:t>
      </w:r>
    </w:p>
    <w:p w14:paraId="7F416C30" w14:textId="055EEBCD" w:rsidR="002B7187" w:rsidRDefault="002B7187" w:rsidP="00F32C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Stanisław Kuryłło</w:t>
      </w:r>
      <w:bookmarkStart w:id="0" w:name="_GoBack"/>
      <w:bookmarkEnd w:id="0"/>
    </w:p>
    <w:p w14:paraId="3A40DFFA" w14:textId="6474BF39" w:rsidR="0061604B" w:rsidRPr="00D659F4" w:rsidRDefault="00653ABB" w:rsidP="00D659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</w:p>
    <w:p w14:paraId="2E3CD30B" w14:textId="77777777" w:rsidR="0061604B" w:rsidRPr="0061604B" w:rsidRDefault="0061604B" w:rsidP="003B206F">
      <w:pPr>
        <w:jc w:val="both"/>
        <w:rPr>
          <w:rFonts w:ascii="Times New Roman" w:hAnsi="Times New Roman" w:cs="Times New Roman"/>
          <w:sz w:val="18"/>
          <w:szCs w:val="18"/>
        </w:rPr>
      </w:pPr>
    </w:p>
    <w:sectPr w:rsidR="0061604B" w:rsidRPr="0061604B" w:rsidSect="00841DEA"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EF73D4"/>
    <w:multiLevelType w:val="hybridMultilevel"/>
    <w:tmpl w:val="6CA8E800"/>
    <w:lvl w:ilvl="0" w:tplc="0FC8C6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04B"/>
    <w:rsid w:val="00042091"/>
    <w:rsid w:val="00060AB1"/>
    <w:rsid w:val="000621D7"/>
    <w:rsid w:val="00062D83"/>
    <w:rsid w:val="000973EB"/>
    <w:rsid w:val="000D2124"/>
    <w:rsid w:val="001563CE"/>
    <w:rsid w:val="00166105"/>
    <w:rsid w:val="00186D3D"/>
    <w:rsid w:val="001A2612"/>
    <w:rsid w:val="001B53CB"/>
    <w:rsid w:val="001C1DDD"/>
    <w:rsid w:val="001C2A3B"/>
    <w:rsid w:val="001F79DD"/>
    <w:rsid w:val="00234217"/>
    <w:rsid w:val="00280C29"/>
    <w:rsid w:val="002B7187"/>
    <w:rsid w:val="002C4B1A"/>
    <w:rsid w:val="002C4B46"/>
    <w:rsid w:val="002E1FED"/>
    <w:rsid w:val="00304C53"/>
    <w:rsid w:val="003872D3"/>
    <w:rsid w:val="003A12BD"/>
    <w:rsid w:val="003B206F"/>
    <w:rsid w:val="003B569A"/>
    <w:rsid w:val="003B5E6E"/>
    <w:rsid w:val="003F2208"/>
    <w:rsid w:val="00437841"/>
    <w:rsid w:val="00454327"/>
    <w:rsid w:val="00454ED2"/>
    <w:rsid w:val="004637BF"/>
    <w:rsid w:val="00471229"/>
    <w:rsid w:val="00490AE8"/>
    <w:rsid w:val="004C5BAF"/>
    <w:rsid w:val="005252C6"/>
    <w:rsid w:val="005A065C"/>
    <w:rsid w:val="005A07E7"/>
    <w:rsid w:val="005A2A79"/>
    <w:rsid w:val="0061604B"/>
    <w:rsid w:val="00624716"/>
    <w:rsid w:val="00637B78"/>
    <w:rsid w:val="00653ABB"/>
    <w:rsid w:val="00667C9F"/>
    <w:rsid w:val="00673BB8"/>
    <w:rsid w:val="0067634A"/>
    <w:rsid w:val="006D26E3"/>
    <w:rsid w:val="006D5083"/>
    <w:rsid w:val="006D79E0"/>
    <w:rsid w:val="00700CA5"/>
    <w:rsid w:val="00725EF3"/>
    <w:rsid w:val="0074279B"/>
    <w:rsid w:val="0079463C"/>
    <w:rsid w:val="007C2C2A"/>
    <w:rsid w:val="007E449E"/>
    <w:rsid w:val="007E671A"/>
    <w:rsid w:val="008362BC"/>
    <w:rsid w:val="00841DEA"/>
    <w:rsid w:val="00852D4E"/>
    <w:rsid w:val="00873714"/>
    <w:rsid w:val="008B6ADA"/>
    <w:rsid w:val="008E3B47"/>
    <w:rsid w:val="008F23EF"/>
    <w:rsid w:val="00910EE2"/>
    <w:rsid w:val="009122B4"/>
    <w:rsid w:val="00920057"/>
    <w:rsid w:val="009524A1"/>
    <w:rsid w:val="00972F5D"/>
    <w:rsid w:val="009779B9"/>
    <w:rsid w:val="00982973"/>
    <w:rsid w:val="009C753F"/>
    <w:rsid w:val="009F71D2"/>
    <w:rsid w:val="00A0192F"/>
    <w:rsid w:val="00A067FF"/>
    <w:rsid w:val="00A53C2A"/>
    <w:rsid w:val="00A7002D"/>
    <w:rsid w:val="00A72E2F"/>
    <w:rsid w:val="00A85809"/>
    <w:rsid w:val="00A86CB6"/>
    <w:rsid w:val="00AB1BCE"/>
    <w:rsid w:val="00AD69FE"/>
    <w:rsid w:val="00B65FDE"/>
    <w:rsid w:val="00B87798"/>
    <w:rsid w:val="00BD13F2"/>
    <w:rsid w:val="00BE412F"/>
    <w:rsid w:val="00C34062"/>
    <w:rsid w:val="00C43166"/>
    <w:rsid w:val="00C52B82"/>
    <w:rsid w:val="00C568C2"/>
    <w:rsid w:val="00C754CA"/>
    <w:rsid w:val="00C94063"/>
    <w:rsid w:val="00CA68B4"/>
    <w:rsid w:val="00CB45DF"/>
    <w:rsid w:val="00CD29F7"/>
    <w:rsid w:val="00CD742A"/>
    <w:rsid w:val="00D22316"/>
    <w:rsid w:val="00D659F4"/>
    <w:rsid w:val="00D73A7B"/>
    <w:rsid w:val="00D83769"/>
    <w:rsid w:val="00D927A5"/>
    <w:rsid w:val="00DD2B88"/>
    <w:rsid w:val="00DF43B2"/>
    <w:rsid w:val="00E00C00"/>
    <w:rsid w:val="00E07C40"/>
    <w:rsid w:val="00E25DA0"/>
    <w:rsid w:val="00E74968"/>
    <w:rsid w:val="00E933FA"/>
    <w:rsid w:val="00EB632E"/>
    <w:rsid w:val="00F32CD0"/>
    <w:rsid w:val="00F372E2"/>
    <w:rsid w:val="00F45DCC"/>
    <w:rsid w:val="00F81AC6"/>
    <w:rsid w:val="00F96310"/>
    <w:rsid w:val="00FA68C3"/>
    <w:rsid w:val="00FB4F00"/>
    <w:rsid w:val="00FC1A65"/>
    <w:rsid w:val="00FE0723"/>
    <w:rsid w:val="00FF0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0D7B2"/>
  <w15:docId w15:val="{7B1C345E-E876-4A98-9307-86E6F8C53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53A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7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B78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3B206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unhideWhenUsed/>
    <w:rsid w:val="003B206F"/>
    <w:pPr>
      <w:tabs>
        <w:tab w:val="left" w:pos="851"/>
        <w:tab w:val="left" w:pos="1134"/>
      </w:tabs>
      <w:spacing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B206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53AB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6D26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p.legalis.pl/document-view.seam?documentId=mfrxilrtg4ytomzsg43t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604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Maja Andrzejewska</dc:creator>
  <cp:lastModifiedBy>Katarzyna Krzyzanowska</cp:lastModifiedBy>
  <cp:revision>4</cp:revision>
  <cp:lastPrinted>2022-05-04T07:27:00Z</cp:lastPrinted>
  <dcterms:created xsi:type="dcterms:W3CDTF">2022-05-04T07:03:00Z</dcterms:created>
  <dcterms:modified xsi:type="dcterms:W3CDTF">2022-05-04T08:14:00Z</dcterms:modified>
</cp:coreProperties>
</file>