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613D2" w:rsidRDefault="00B35CAD" w:rsidP="00117F8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C613D2">
        <w:rPr>
          <w:sz w:val="20"/>
          <w:szCs w:val="20"/>
        </w:rPr>
        <w:t>K</w:t>
      </w:r>
      <w:r w:rsidR="008C35FB" w:rsidRPr="00C613D2">
        <w:rPr>
          <w:sz w:val="20"/>
          <w:szCs w:val="20"/>
        </w:rPr>
        <w:t>a</w:t>
      </w:r>
      <w:r w:rsidR="00C613D2" w:rsidRPr="00C613D2">
        <w:rPr>
          <w:sz w:val="20"/>
          <w:szCs w:val="20"/>
        </w:rPr>
        <w:t>mień Pomorski, dnia 4 maja</w:t>
      </w:r>
      <w:r w:rsidR="00CA3F7C" w:rsidRPr="00C613D2">
        <w:rPr>
          <w:sz w:val="20"/>
          <w:szCs w:val="20"/>
        </w:rPr>
        <w:t xml:space="preserve"> </w:t>
      </w:r>
      <w:r w:rsidR="00C613D2" w:rsidRPr="00C613D2">
        <w:rPr>
          <w:sz w:val="20"/>
          <w:szCs w:val="20"/>
        </w:rPr>
        <w:t>2022</w:t>
      </w:r>
      <w:r w:rsidR="00117F80" w:rsidRPr="00C613D2">
        <w:rPr>
          <w:sz w:val="20"/>
          <w:szCs w:val="20"/>
        </w:rPr>
        <w:t xml:space="preserve"> r.</w:t>
      </w:r>
    </w:p>
    <w:p w:rsidR="007C3E91" w:rsidRDefault="00C613D2" w:rsidP="004765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OŚ.6220.7.2022</w:t>
      </w:r>
      <w:r w:rsidR="00117F80" w:rsidRPr="00C613D2">
        <w:rPr>
          <w:sz w:val="20"/>
          <w:szCs w:val="20"/>
        </w:rPr>
        <w:t>.MB</w:t>
      </w:r>
    </w:p>
    <w:p w:rsidR="00292711" w:rsidRDefault="00100378" w:rsidP="0010037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Burmistrz Kamienia Pomorskiego</w:t>
      </w:r>
    </w:p>
    <w:p w:rsidR="00100378" w:rsidRPr="00100378" w:rsidRDefault="00100378" w:rsidP="0010037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E56C11" w:rsidRPr="00C613D2" w:rsidRDefault="00117F80" w:rsidP="00B108AA">
      <w:pPr>
        <w:pStyle w:val="NormalnyWeb"/>
        <w:spacing w:before="75" w:beforeAutospacing="0" w:after="75" w:afterAutospacing="0"/>
        <w:jc w:val="center"/>
        <w:rPr>
          <w:sz w:val="20"/>
          <w:szCs w:val="20"/>
        </w:rPr>
      </w:pPr>
      <w:r w:rsidRPr="00C613D2">
        <w:rPr>
          <w:rStyle w:val="Pogrubienie"/>
          <w:sz w:val="20"/>
          <w:szCs w:val="20"/>
        </w:rPr>
        <w:t>OBWIESZCZENIE</w:t>
      </w:r>
      <w:r w:rsidRPr="00C613D2">
        <w:rPr>
          <w:sz w:val="20"/>
          <w:szCs w:val="20"/>
        </w:rPr>
        <w:br/>
      </w:r>
      <w:r w:rsidRPr="00C613D2">
        <w:rPr>
          <w:rStyle w:val="Pogrubienie"/>
          <w:sz w:val="20"/>
          <w:szCs w:val="20"/>
        </w:rPr>
        <w:t>o wszczęciu postępowania administracyjnego</w:t>
      </w:r>
    </w:p>
    <w:p w:rsidR="00544D4D" w:rsidRPr="00C613D2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3D2">
        <w:rPr>
          <w:rFonts w:ascii="Times New Roman" w:hAnsi="Times New Roman" w:cs="Times New Roman"/>
          <w:sz w:val="20"/>
          <w:szCs w:val="20"/>
        </w:rPr>
        <w:t>Działając na pod</w:t>
      </w:r>
      <w:r w:rsidR="00C95EF0" w:rsidRPr="00C613D2">
        <w:rPr>
          <w:rFonts w:ascii="Times New Roman" w:hAnsi="Times New Roman" w:cs="Times New Roman"/>
          <w:sz w:val="20"/>
          <w:szCs w:val="20"/>
        </w:rPr>
        <w:t xml:space="preserve">stawie 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="00C95EF0" w:rsidRPr="00C613D2">
        <w:rPr>
          <w:rFonts w:ascii="Times New Roman" w:hAnsi="Times New Roman" w:cs="Times New Roman"/>
          <w:sz w:val="20"/>
          <w:szCs w:val="20"/>
        </w:rPr>
        <w:t xml:space="preserve">. 61 §1 i §4, 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="00C95EF0" w:rsidRPr="00C613D2">
        <w:rPr>
          <w:rFonts w:ascii="Times New Roman" w:hAnsi="Times New Roman" w:cs="Times New Roman"/>
          <w:sz w:val="20"/>
          <w:szCs w:val="20"/>
        </w:rPr>
        <w:t>. 49</w:t>
      </w:r>
      <w:r w:rsidRPr="00C613D2">
        <w:rPr>
          <w:rFonts w:ascii="Times New Roman" w:hAnsi="Times New Roman" w:cs="Times New Roman"/>
          <w:sz w:val="20"/>
          <w:szCs w:val="20"/>
        </w:rPr>
        <w:t xml:space="preserve"> ustawy z dnia 14 czerwca 1960 roku Kodeksu postępowania administracyjnego (</w:t>
      </w:r>
      <w:proofErr w:type="spellStart"/>
      <w:r w:rsidRPr="00C613D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C613D2">
        <w:rPr>
          <w:rFonts w:ascii="Times New Roman" w:hAnsi="Times New Roman" w:cs="Times New Roman"/>
          <w:sz w:val="20"/>
          <w:szCs w:val="20"/>
        </w:rPr>
        <w:t>. D</w:t>
      </w:r>
      <w:r w:rsidR="00CC5982" w:rsidRPr="00C613D2">
        <w:rPr>
          <w:rFonts w:ascii="Times New Roman" w:hAnsi="Times New Roman" w:cs="Times New Roman"/>
          <w:sz w:val="20"/>
          <w:szCs w:val="20"/>
        </w:rPr>
        <w:t>z.U. z</w:t>
      </w:r>
      <w:r w:rsidR="00E947C1" w:rsidRPr="00C613D2">
        <w:rPr>
          <w:rFonts w:ascii="Times New Roman" w:hAnsi="Times New Roman" w:cs="Times New Roman"/>
          <w:sz w:val="20"/>
          <w:szCs w:val="20"/>
        </w:rPr>
        <w:t xml:space="preserve"> 2021</w:t>
      </w:r>
      <w:r w:rsidR="00F70D3F" w:rsidRPr="00C613D2">
        <w:rPr>
          <w:rFonts w:ascii="Times New Roman" w:hAnsi="Times New Roman" w:cs="Times New Roman"/>
          <w:sz w:val="20"/>
          <w:szCs w:val="20"/>
        </w:rPr>
        <w:t xml:space="preserve"> r.</w:t>
      </w:r>
      <w:r w:rsidR="00E947C1" w:rsidRPr="00C613D2">
        <w:rPr>
          <w:rFonts w:ascii="Times New Roman" w:hAnsi="Times New Roman" w:cs="Times New Roman"/>
          <w:sz w:val="20"/>
          <w:szCs w:val="20"/>
        </w:rPr>
        <w:t>, poz. 735</w:t>
      </w:r>
      <w:r w:rsidR="00C613D2" w:rsidRPr="00C613D2">
        <w:rPr>
          <w:rFonts w:ascii="Times New Roman" w:hAnsi="Times New Roman" w:cs="Times New Roman"/>
          <w:sz w:val="20"/>
          <w:szCs w:val="20"/>
        </w:rPr>
        <w:t xml:space="preserve"> ze zm.</w:t>
      </w:r>
      <w:r w:rsidR="00C95EF0" w:rsidRPr="00C613D2">
        <w:rPr>
          <w:rFonts w:ascii="Times New Roman" w:hAnsi="Times New Roman" w:cs="Times New Roman"/>
          <w:sz w:val="20"/>
          <w:szCs w:val="20"/>
        </w:rPr>
        <w:t xml:space="preserve"> – dalej k.p.a.</w:t>
      </w:r>
      <w:r w:rsidRPr="00C613D2">
        <w:rPr>
          <w:rFonts w:ascii="Times New Roman" w:hAnsi="Times New Roman" w:cs="Times New Roman"/>
          <w:sz w:val="20"/>
          <w:szCs w:val="20"/>
        </w:rPr>
        <w:t>) w związku z 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Pr="00C613D2">
        <w:rPr>
          <w:rFonts w:ascii="Times New Roman" w:hAnsi="Times New Roman" w:cs="Times New Roman"/>
          <w:sz w:val="20"/>
          <w:szCs w:val="20"/>
        </w:rPr>
        <w:t xml:space="preserve">. 73 ust. 1, 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="00881742" w:rsidRPr="00C613D2">
        <w:rPr>
          <w:rFonts w:ascii="Times New Roman" w:hAnsi="Times New Roman" w:cs="Times New Roman"/>
          <w:sz w:val="20"/>
          <w:szCs w:val="20"/>
        </w:rPr>
        <w:t>.</w:t>
      </w:r>
      <w:r w:rsidRPr="00C613D2">
        <w:rPr>
          <w:rFonts w:ascii="Times New Roman" w:hAnsi="Times New Roman" w:cs="Times New Roman"/>
          <w:sz w:val="20"/>
          <w:szCs w:val="20"/>
        </w:rPr>
        <w:t xml:space="preserve"> 74 ust. 3 ustawy z dnia </w:t>
      </w:r>
      <w:r w:rsidR="00C613D2">
        <w:rPr>
          <w:rFonts w:ascii="Times New Roman" w:hAnsi="Times New Roman" w:cs="Times New Roman"/>
          <w:sz w:val="20"/>
          <w:szCs w:val="20"/>
        </w:rPr>
        <w:br/>
      </w:r>
      <w:r w:rsidRPr="00C613D2">
        <w:rPr>
          <w:rFonts w:ascii="Times New Roman" w:hAnsi="Times New Roman" w:cs="Times New Roman"/>
          <w:sz w:val="20"/>
          <w:szCs w:val="20"/>
        </w:rPr>
        <w:t>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613D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95EF0" w:rsidRPr="00C613D2">
        <w:rPr>
          <w:rFonts w:ascii="Times New Roman" w:hAnsi="Times New Roman" w:cs="Times New Roman"/>
          <w:sz w:val="20"/>
          <w:szCs w:val="20"/>
        </w:rPr>
        <w:t xml:space="preserve">. Dz.U. </w:t>
      </w:r>
      <w:r w:rsidR="00CC5982" w:rsidRPr="00C613D2">
        <w:rPr>
          <w:rFonts w:ascii="Times New Roman" w:hAnsi="Times New Roman" w:cs="Times New Roman"/>
          <w:sz w:val="20"/>
          <w:szCs w:val="20"/>
        </w:rPr>
        <w:t xml:space="preserve">z </w:t>
      </w:r>
      <w:r w:rsidR="00544D4D" w:rsidRPr="00C613D2">
        <w:rPr>
          <w:rFonts w:ascii="Times New Roman" w:hAnsi="Times New Roman" w:cs="Times New Roman"/>
          <w:sz w:val="20"/>
          <w:szCs w:val="20"/>
        </w:rPr>
        <w:t>2021</w:t>
      </w:r>
      <w:r w:rsidR="00C95EF0" w:rsidRPr="00C613D2">
        <w:rPr>
          <w:rFonts w:ascii="Times New Roman" w:hAnsi="Times New Roman" w:cs="Times New Roman"/>
          <w:sz w:val="20"/>
          <w:szCs w:val="20"/>
        </w:rPr>
        <w:t xml:space="preserve"> r</w:t>
      </w:r>
      <w:r w:rsidR="00C613D2" w:rsidRPr="00C613D2">
        <w:rPr>
          <w:rFonts w:ascii="Times New Roman" w:hAnsi="Times New Roman" w:cs="Times New Roman"/>
          <w:sz w:val="20"/>
          <w:szCs w:val="20"/>
        </w:rPr>
        <w:t>. poz. 2373, poz. 2389</w:t>
      </w:r>
      <w:r w:rsidRPr="00C613D2">
        <w:rPr>
          <w:rFonts w:ascii="Times New Roman" w:hAnsi="Times New Roman" w:cs="Times New Roman"/>
          <w:sz w:val="20"/>
          <w:szCs w:val="20"/>
        </w:rPr>
        <w:t xml:space="preserve">) </w:t>
      </w:r>
      <w:r w:rsidR="00881742" w:rsidRPr="00C613D2">
        <w:rPr>
          <w:rFonts w:ascii="Times New Roman" w:hAnsi="Times New Roman" w:cs="Times New Roman"/>
          <w:sz w:val="20"/>
          <w:szCs w:val="20"/>
        </w:rPr>
        <w:t>–</w:t>
      </w:r>
      <w:r w:rsidRPr="00C613D2">
        <w:rPr>
          <w:rFonts w:ascii="Times New Roman" w:hAnsi="Times New Roman" w:cs="Times New Roman"/>
          <w:sz w:val="20"/>
          <w:szCs w:val="20"/>
        </w:rPr>
        <w:t xml:space="preserve"> zwanej dalej ustawą </w:t>
      </w:r>
      <w:proofErr w:type="spellStart"/>
      <w:r w:rsidRPr="00C613D2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C613D2">
        <w:rPr>
          <w:rFonts w:ascii="Times New Roman" w:hAnsi="Times New Roman" w:cs="Times New Roman"/>
          <w:sz w:val="20"/>
          <w:szCs w:val="20"/>
        </w:rPr>
        <w:t xml:space="preserve"> Burmistrz Kamienia Pomorskiego zawiadamia o wszczęciu postępowania administracyjnego na</w:t>
      </w:r>
      <w:r w:rsidR="00292711" w:rsidRPr="00C613D2">
        <w:rPr>
          <w:rFonts w:ascii="Times New Roman" w:hAnsi="Times New Roman" w:cs="Times New Roman"/>
          <w:sz w:val="20"/>
          <w:szCs w:val="20"/>
        </w:rPr>
        <w:t xml:space="preserve"> wniosek</w:t>
      </w:r>
      <w:r w:rsidRPr="00C613D2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C613D2">
        <w:rPr>
          <w:rFonts w:ascii="Times New Roman" w:hAnsi="Times New Roman" w:cs="Times New Roman"/>
          <w:sz w:val="20"/>
          <w:szCs w:val="20"/>
        </w:rPr>
        <w:t>Państwowego Gospodarstwa Wodnego Wody Polskie z siedzibą w Warszawie, ul. Żelazna 59A,</w:t>
      </w:r>
      <w:r w:rsidR="00A14805" w:rsidRPr="00C613D2">
        <w:rPr>
          <w:rFonts w:ascii="Times New Roman" w:hAnsi="Times New Roman" w:cs="Times New Roman"/>
          <w:sz w:val="20"/>
          <w:szCs w:val="20"/>
        </w:rPr>
        <w:t xml:space="preserve"> </w:t>
      </w:r>
      <w:r w:rsidR="00292711" w:rsidRPr="00C613D2">
        <w:rPr>
          <w:rFonts w:ascii="Times New Roman" w:hAnsi="Times New Roman" w:cs="Times New Roman"/>
          <w:sz w:val="20"/>
          <w:szCs w:val="20"/>
        </w:rPr>
        <w:t>00 – 848 Warszawa, a działającego przez pełnomocnika Piotra Balińskiego Pracownia Projektowa „Piotr Baliński PROJEKT”, ul. Gen. J. H. Dąbrowskiego 24-25, 700 – 100 Szczecin</w:t>
      </w:r>
      <w:r w:rsidR="00861496" w:rsidRPr="00C613D2">
        <w:rPr>
          <w:rFonts w:ascii="Times New Roman" w:hAnsi="Times New Roman" w:cs="Times New Roman"/>
          <w:sz w:val="20"/>
          <w:szCs w:val="20"/>
        </w:rPr>
        <w:t xml:space="preserve"> w sprawie wydania decyzji o środowiskowych uwarunkowaniach dla przedsięwzięcia pn.: </w:t>
      </w:r>
      <w:r w:rsidR="00861496" w:rsidRPr="00C613D2">
        <w:rPr>
          <w:rFonts w:ascii="Times New Roman" w:hAnsi="Times New Roman" w:cs="Times New Roman"/>
          <w:b/>
          <w:i/>
          <w:sz w:val="20"/>
          <w:szCs w:val="20"/>
        </w:rPr>
        <w:t xml:space="preserve">„Retencja Korytowa – Program </w:t>
      </w:r>
      <w:proofErr w:type="spellStart"/>
      <w:r w:rsidR="00861496" w:rsidRPr="00C613D2">
        <w:rPr>
          <w:rFonts w:ascii="Times New Roman" w:hAnsi="Times New Roman" w:cs="Times New Roman"/>
          <w:b/>
          <w:i/>
          <w:sz w:val="20"/>
          <w:szCs w:val="20"/>
        </w:rPr>
        <w:t>Nawodn</w:t>
      </w:r>
      <w:bookmarkStart w:id="0" w:name="_GoBack"/>
      <w:bookmarkEnd w:id="0"/>
      <w:r w:rsidR="00861496" w:rsidRPr="00C613D2">
        <w:rPr>
          <w:rFonts w:ascii="Times New Roman" w:hAnsi="Times New Roman" w:cs="Times New Roman"/>
          <w:b/>
          <w:i/>
          <w:sz w:val="20"/>
          <w:szCs w:val="20"/>
        </w:rPr>
        <w:t>ień</w:t>
      </w:r>
      <w:proofErr w:type="spellEnd"/>
      <w:r w:rsidR="00861496" w:rsidRPr="00C613D2">
        <w:rPr>
          <w:rFonts w:ascii="Times New Roman" w:hAnsi="Times New Roman" w:cs="Times New Roman"/>
          <w:b/>
          <w:i/>
          <w:sz w:val="20"/>
          <w:szCs w:val="20"/>
        </w:rPr>
        <w:t xml:space="preserve"> Rolniczych w ramach przeciwdziałania skutkom suszy na terenie działania Zarządu Zlewni w Gryficach –</w:t>
      </w:r>
      <w:r w:rsidR="00C613D2" w:rsidRPr="00C613D2">
        <w:rPr>
          <w:rFonts w:ascii="Times New Roman" w:hAnsi="Times New Roman" w:cs="Times New Roman"/>
          <w:b/>
          <w:i/>
          <w:sz w:val="20"/>
          <w:szCs w:val="20"/>
        </w:rPr>
        <w:t xml:space="preserve"> Część nr 2. Obiekty: 34, 35, 37, 38</w:t>
      </w:r>
      <w:r w:rsidR="00861496" w:rsidRPr="00C613D2">
        <w:rPr>
          <w:rFonts w:ascii="Times New Roman" w:hAnsi="Times New Roman" w:cs="Times New Roman"/>
          <w:b/>
          <w:i/>
          <w:sz w:val="20"/>
          <w:szCs w:val="20"/>
        </w:rPr>
        <w:t>”.</w:t>
      </w:r>
    </w:p>
    <w:p w:rsidR="00A14805" w:rsidRPr="00C613D2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13D2">
        <w:rPr>
          <w:rFonts w:ascii="Times New Roman" w:hAnsi="Times New Roman" w:cs="Times New Roman"/>
          <w:sz w:val="20"/>
          <w:szCs w:val="20"/>
        </w:rPr>
        <w:t>Zgodnie z 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Pr="00C613D2">
        <w:rPr>
          <w:rFonts w:ascii="Times New Roman" w:hAnsi="Times New Roman" w:cs="Times New Roman"/>
          <w:sz w:val="20"/>
          <w:szCs w:val="20"/>
        </w:rPr>
        <w:t>. 10 § 1 Kodeksu p</w:t>
      </w:r>
      <w:r w:rsidR="00CC5982" w:rsidRPr="00C613D2">
        <w:rPr>
          <w:rFonts w:ascii="Times New Roman" w:hAnsi="Times New Roman" w:cs="Times New Roman"/>
          <w:sz w:val="20"/>
          <w:szCs w:val="20"/>
        </w:rPr>
        <w:t>ostępowania administracyjnego, s</w:t>
      </w:r>
      <w:r w:rsidRPr="00C613D2">
        <w:rPr>
          <w:rFonts w:ascii="Times New Roman" w:hAnsi="Times New Roman" w:cs="Times New Roman"/>
          <w:sz w:val="20"/>
          <w:szCs w:val="20"/>
        </w:rPr>
        <w:t>trony</w:t>
      </w:r>
      <w:r w:rsidR="00CC5982" w:rsidRPr="00C613D2">
        <w:rPr>
          <w:rFonts w:ascii="Times New Roman" w:hAnsi="Times New Roman" w:cs="Times New Roman"/>
          <w:sz w:val="20"/>
          <w:szCs w:val="20"/>
        </w:rPr>
        <w:t xml:space="preserve"> postępowania</w:t>
      </w:r>
      <w:r w:rsidRPr="00C613D2">
        <w:rPr>
          <w:rFonts w:ascii="Times New Roman" w:hAnsi="Times New Roman" w:cs="Times New Roman"/>
          <w:sz w:val="20"/>
          <w:szCs w:val="20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</w:t>
      </w:r>
      <w:r w:rsidR="00C613D2" w:rsidRPr="00C613D2">
        <w:rPr>
          <w:rFonts w:ascii="Times New Roman" w:hAnsi="Times New Roman" w:cs="Times New Roman"/>
          <w:sz w:val="20"/>
          <w:szCs w:val="20"/>
        </w:rPr>
        <w:t xml:space="preserve"> – </w:t>
      </w:r>
      <w:r w:rsidR="00C613D2" w:rsidRPr="00C613D2">
        <w:rPr>
          <w:rFonts w:ascii="Times New Roman" w:hAnsi="Times New Roman" w:cs="Times New Roman"/>
          <w:b/>
          <w:sz w:val="20"/>
          <w:szCs w:val="20"/>
        </w:rPr>
        <w:t>tel. 91 38 23 963</w:t>
      </w:r>
      <w:r w:rsidRPr="00C613D2">
        <w:rPr>
          <w:rFonts w:ascii="Times New Roman" w:hAnsi="Times New Roman" w:cs="Times New Roman"/>
          <w:sz w:val="20"/>
          <w:szCs w:val="20"/>
        </w:rPr>
        <w:t>.</w:t>
      </w:r>
    </w:p>
    <w:p w:rsidR="00117F80" w:rsidRPr="00C613D2" w:rsidRDefault="00117F80" w:rsidP="001E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13D2">
        <w:rPr>
          <w:rFonts w:ascii="Times New Roman" w:hAnsi="Times New Roman" w:cs="Times New Roman"/>
          <w:sz w:val="20"/>
          <w:szCs w:val="20"/>
        </w:rPr>
        <w:br/>
      </w:r>
      <w:r w:rsidR="00B44E2F" w:rsidRPr="00C613D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613D2">
        <w:rPr>
          <w:rFonts w:ascii="Times New Roman" w:hAnsi="Times New Roman" w:cs="Times New Roman"/>
          <w:sz w:val="20"/>
          <w:szCs w:val="20"/>
        </w:rPr>
        <w:t>Liczba stron w przedmiotowej sprawie przekracza 10. Zatem zgodnie z </w:t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Pr="00C613D2">
        <w:rPr>
          <w:rFonts w:ascii="Times New Roman" w:hAnsi="Times New Roman" w:cs="Times New Roman"/>
          <w:sz w:val="20"/>
          <w:szCs w:val="20"/>
        </w:rPr>
        <w:t xml:space="preserve">. 74 ust. 3 ustawy </w:t>
      </w:r>
      <w:proofErr w:type="spellStart"/>
      <w:r w:rsidRPr="00C613D2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C613D2">
        <w:rPr>
          <w:rFonts w:ascii="Times New Roman" w:hAnsi="Times New Roman" w:cs="Times New Roman"/>
          <w:sz w:val="20"/>
          <w:szCs w:val="20"/>
        </w:rPr>
        <w:t xml:space="preserve"> stosuje się przepis </w:t>
      </w:r>
      <w:r w:rsidR="003B4002">
        <w:rPr>
          <w:rFonts w:ascii="Times New Roman" w:hAnsi="Times New Roman" w:cs="Times New Roman"/>
          <w:sz w:val="20"/>
          <w:szCs w:val="20"/>
        </w:rPr>
        <w:br/>
      </w:r>
      <w:r w:rsidR="00100378">
        <w:rPr>
          <w:rFonts w:ascii="Times New Roman" w:hAnsi="Times New Roman" w:cs="Times New Roman"/>
          <w:sz w:val="20"/>
          <w:szCs w:val="20"/>
        </w:rPr>
        <w:t>art</w:t>
      </w:r>
      <w:r w:rsidRPr="00C613D2">
        <w:rPr>
          <w:rFonts w:ascii="Times New Roman" w:hAnsi="Times New Roman" w:cs="Times New Roman"/>
          <w:sz w:val="20"/>
          <w:szCs w:val="20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4765E8" w:rsidRPr="00C613D2" w:rsidRDefault="00E947C1" w:rsidP="004765E8">
      <w:pPr>
        <w:pStyle w:val="NormalnyWeb"/>
        <w:spacing w:before="75" w:beforeAutospacing="0" w:after="75" w:afterAutospacing="0"/>
        <w:ind w:firstLine="708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Przedmiotowe przedsięwzięcie należy do przedsięwzięć mogących potencjalnie znacząco oddziaływać na środowisko określ</w:t>
      </w:r>
      <w:r w:rsidR="004765E8" w:rsidRPr="00C613D2">
        <w:rPr>
          <w:sz w:val="20"/>
          <w:szCs w:val="20"/>
        </w:rPr>
        <w:t>onych w §3 ust. 1 pkt. 69</w:t>
      </w:r>
      <w:r w:rsidR="000C35CD" w:rsidRPr="00C613D2">
        <w:rPr>
          <w:sz w:val="20"/>
          <w:szCs w:val="20"/>
        </w:rPr>
        <w:t xml:space="preserve"> </w:t>
      </w:r>
      <w:r w:rsidR="004765E8" w:rsidRPr="00C613D2">
        <w:rPr>
          <w:sz w:val="20"/>
          <w:szCs w:val="20"/>
        </w:rPr>
        <w:t xml:space="preserve">rozporządzenia Rady Ministrów </w:t>
      </w:r>
      <w:r w:rsidRPr="00C613D2">
        <w:rPr>
          <w:sz w:val="20"/>
          <w:szCs w:val="20"/>
        </w:rPr>
        <w:t xml:space="preserve">z dnia 10 września 2019 r. w sprawie przedsięwzięć mogących znacząco oddziaływać na środowisko (Dz.U. z 2019 r. poz. 1839) tj. </w:t>
      </w:r>
      <w:r w:rsidR="004765E8" w:rsidRPr="00C613D2">
        <w:rPr>
          <w:sz w:val="20"/>
          <w:szCs w:val="20"/>
        </w:rPr>
        <w:t>budowle piętrzące inne niż wymienione w § 2 ust. 1 pkt 35 i 36:</w:t>
      </w:r>
    </w:p>
    <w:p w:rsidR="004765E8" w:rsidRPr="00C613D2" w:rsidRDefault="004765E8" w:rsidP="004765E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C613D2">
        <w:rPr>
          <w:sz w:val="20"/>
          <w:szCs w:val="20"/>
        </w:rPr>
        <w:t xml:space="preserve">na obszarach objętych formami ochrony przyrody, o których mowa w </w:t>
      </w:r>
      <w:r w:rsidR="00100378">
        <w:rPr>
          <w:sz w:val="20"/>
          <w:szCs w:val="20"/>
        </w:rPr>
        <w:t>art</w:t>
      </w:r>
      <w:r w:rsidRPr="00C613D2">
        <w:rPr>
          <w:sz w:val="20"/>
          <w:szCs w:val="20"/>
        </w:rPr>
        <w:t xml:space="preserve">. 6 ust. 1 pkt 1–5, 8 i 9 ustawy </w:t>
      </w:r>
      <w:r w:rsidRPr="00C613D2">
        <w:rPr>
          <w:sz w:val="20"/>
          <w:szCs w:val="20"/>
        </w:rPr>
        <w:br/>
        <w:t xml:space="preserve">z dnia 16 kwietnia 2004 r. o ochronie przyrody, lub w otulinach form ochrony przyrody, o których mowa </w:t>
      </w:r>
      <w:r w:rsidRPr="00C613D2">
        <w:rPr>
          <w:sz w:val="20"/>
          <w:szCs w:val="20"/>
        </w:rPr>
        <w:br/>
        <w:t xml:space="preserve">w </w:t>
      </w:r>
      <w:r w:rsidR="00100378">
        <w:rPr>
          <w:sz w:val="20"/>
          <w:szCs w:val="20"/>
        </w:rPr>
        <w:t>art</w:t>
      </w:r>
      <w:r w:rsidRPr="00C613D2">
        <w:rPr>
          <w:sz w:val="20"/>
          <w:szCs w:val="20"/>
        </w:rPr>
        <w:t xml:space="preserve">. 6 ust. 1 pkt 1–3 tej ustawy, z wyłączeniem budowli piętrzących o wysokości piętrzenia wody mniejszej niż 1 m realizowanych na podstawie planu ochrony, planu zadań ochronnych lub zadań ochronnych ustanowionych dla danej formy ochrony przyrody, </w:t>
      </w:r>
    </w:p>
    <w:p w:rsidR="004765E8" w:rsidRPr="00C613D2" w:rsidRDefault="004765E8" w:rsidP="004765E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jeżeli piętrzenie dotyczy cieków naturalnych, na których nie ma budowli piętrzących,</w:t>
      </w:r>
    </w:p>
    <w:p w:rsidR="004765E8" w:rsidRPr="00C613D2" w:rsidRDefault="004765E8" w:rsidP="004765E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jeżeli w promieniu mniejszym niż 5 km na tym samym cieku lub cieku z nim połączonym znajduje się inna budowla piętrząca,</w:t>
      </w:r>
    </w:p>
    <w:p w:rsidR="004765E8" w:rsidRPr="00C613D2" w:rsidRDefault="004765E8" w:rsidP="004765E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sz w:val="20"/>
          <w:szCs w:val="20"/>
        </w:rPr>
      </w:pPr>
      <w:r w:rsidRPr="00C613D2">
        <w:rPr>
          <w:sz w:val="20"/>
          <w:szCs w:val="20"/>
        </w:rPr>
        <w:t xml:space="preserve"> o wysokości piętrzenia wody nie mniejszej niż 1 m; </w:t>
      </w:r>
    </w:p>
    <w:p w:rsidR="00C613D2" w:rsidRPr="00C613D2" w:rsidRDefault="00C613D2" w:rsidP="00C61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oraz</w:t>
      </w:r>
    </w:p>
    <w:p w:rsidR="00C613D2" w:rsidRPr="00C613D2" w:rsidRDefault="00C613D2" w:rsidP="00C61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613D2">
        <w:rPr>
          <w:sz w:val="20"/>
          <w:szCs w:val="20"/>
        </w:rPr>
        <w:t>§3 ust. 2 pkt. 2</w:t>
      </w:r>
    </w:p>
    <w:p w:rsidR="00C613D2" w:rsidRPr="00C613D2" w:rsidRDefault="00C613D2" w:rsidP="00C61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613D2">
        <w:rPr>
          <w:sz w:val="20"/>
          <w:szCs w:val="20"/>
        </w:rPr>
        <w:t xml:space="preserve">polegające na rozbudowie, przebudowie lub montażu realizowanego lub zrealizowanego przedsięwzięcia wymienionego </w:t>
      </w:r>
      <w:r>
        <w:rPr>
          <w:sz w:val="20"/>
          <w:szCs w:val="20"/>
        </w:rPr>
        <w:br/>
      </w:r>
      <w:r w:rsidRPr="00C613D2">
        <w:rPr>
          <w:sz w:val="20"/>
          <w:szCs w:val="20"/>
        </w:rPr>
        <w:t>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o środowiskowych uwarunkowaniach;</w:t>
      </w:r>
    </w:p>
    <w:p w:rsidR="00765330" w:rsidRPr="00C613D2" w:rsidRDefault="004765E8" w:rsidP="004765E8">
      <w:pPr>
        <w:pStyle w:val="NormalnyWeb"/>
        <w:spacing w:before="75" w:beforeAutospacing="0" w:after="75" w:afterAutospacing="0"/>
        <w:jc w:val="both"/>
        <w:rPr>
          <w:sz w:val="20"/>
          <w:szCs w:val="20"/>
        </w:rPr>
      </w:pPr>
      <w:r w:rsidRPr="00C613D2">
        <w:rPr>
          <w:sz w:val="20"/>
          <w:szCs w:val="20"/>
        </w:rPr>
        <w:tab/>
      </w:r>
      <w:r w:rsidR="0013726B" w:rsidRPr="00C613D2">
        <w:rPr>
          <w:sz w:val="20"/>
          <w:szCs w:val="20"/>
        </w:rPr>
        <w:t xml:space="preserve">Zgodnie z </w:t>
      </w:r>
      <w:r w:rsidR="00100378">
        <w:rPr>
          <w:sz w:val="20"/>
          <w:szCs w:val="20"/>
        </w:rPr>
        <w:t>art</w:t>
      </w:r>
      <w:r w:rsidR="0013726B" w:rsidRPr="00C613D2">
        <w:rPr>
          <w:sz w:val="20"/>
          <w:szCs w:val="20"/>
        </w:rPr>
        <w:t xml:space="preserve">. 64 ust. 1 i 2 ustawy </w:t>
      </w:r>
      <w:proofErr w:type="spellStart"/>
      <w:r w:rsidR="0013726B" w:rsidRPr="00C613D2">
        <w:rPr>
          <w:sz w:val="20"/>
          <w:szCs w:val="20"/>
        </w:rPr>
        <w:t>ooś</w:t>
      </w:r>
      <w:proofErr w:type="spellEnd"/>
      <w:r w:rsidR="0013726B" w:rsidRPr="00C613D2">
        <w:rPr>
          <w:sz w:val="20"/>
          <w:szCs w:val="20"/>
        </w:rPr>
        <w:t>, decyzję o środowiskowych uwarunkowaniach</w:t>
      </w:r>
      <w:r w:rsidR="00322074" w:rsidRPr="00C613D2">
        <w:rPr>
          <w:sz w:val="20"/>
          <w:szCs w:val="20"/>
        </w:rPr>
        <w:t xml:space="preserve"> </w:t>
      </w:r>
      <w:r w:rsidR="0013726B" w:rsidRPr="00C613D2">
        <w:rPr>
          <w:sz w:val="20"/>
          <w:szCs w:val="20"/>
        </w:rPr>
        <w:t xml:space="preserve">dla niniejszego przedsięwzięcia wydaje się po uzyskaniu opinii organów opiniujących oraz ewentualnego uzgodnienia warunków realizacji przedsięwzięcia </w:t>
      </w:r>
      <w:r w:rsidR="00C613D2">
        <w:rPr>
          <w:sz w:val="20"/>
          <w:szCs w:val="20"/>
        </w:rPr>
        <w:br/>
      </w:r>
      <w:r w:rsidR="00765330" w:rsidRPr="00C613D2">
        <w:rPr>
          <w:sz w:val="20"/>
          <w:szCs w:val="20"/>
        </w:rPr>
        <w:t>z Regionalnym Dyrektorem Ochrony Środowiska w Szczecinie</w:t>
      </w:r>
      <w:r w:rsidR="00845E34" w:rsidRPr="00C613D2">
        <w:rPr>
          <w:sz w:val="20"/>
          <w:szCs w:val="20"/>
        </w:rPr>
        <w:t xml:space="preserve">, Państwowym Powiatowym Inspektorem Sanitarnym </w:t>
      </w:r>
      <w:r w:rsidR="00C613D2">
        <w:rPr>
          <w:sz w:val="20"/>
          <w:szCs w:val="20"/>
        </w:rPr>
        <w:br/>
      </w:r>
      <w:r w:rsidR="00845E34" w:rsidRPr="00C613D2">
        <w:rPr>
          <w:sz w:val="20"/>
          <w:szCs w:val="20"/>
        </w:rPr>
        <w:t>w Kamieniu Pomorskim</w:t>
      </w:r>
      <w:r w:rsidR="00765330" w:rsidRPr="00C613D2">
        <w:rPr>
          <w:sz w:val="20"/>
          <w:szCs w:val="20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F47FB4" w:rsidRPr="00C613D2" w:rsidRDefault="00F47FB4" w:rsidP="0088174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:rsidR="00C613D2" w:rsidRDefault="00100378" w:rsidP="0010037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Z up. Burmistrza</w:t>
      </w:r>
    </w:p>
    <w:p w:rsidR="00100378" w:rsidRDefault="00100378" w:rsidP="0010037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Anna Stanaszek – Kaczor</w:t>
      </w:r>
    </w:p>
    <w:p w:rsidR="00100378" w:rsidRDefault="00100378" w:rsidP="0010037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Sekretarz Gminy</w:t>
      </w:r>
    </w:p>
    <w:p w:rsidR="00C613D2" w:rsidRDefault="00C613D2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D77E9" w:rsidRPr="00C613D2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613D2">
        <w:rPr>
          <w:sz w:val="20"/>
          <w:szCs w:val="20"/>
        </w:rPr>
        <w:t xml:space="preserve">Obwieszczenie o wszczęciu postępowania </w:t>
      </w:r>
    </w:p>
    <w:p w:rsidR="000D77E9" w:rsidRPr="00C613D2" w:rsidRDefault="000D77E9" w:rsidP="00862F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613D2">
        <w:rPr>
          <w:sz w:val="20"/>
          <w:szCs w:val="20"/>
        </w:rPr>
        <w:t xml:space="preserve">zostało zamieszczone w Biuletynie Informacji Publicznej </w:t>
      </w:r>
    </w:p>
    <w:p w:rsidR="003E1252" w:rsidRPr="00C613D2" w:rsidRDefault="00100378" w:rsidP="00781E3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 dniu 4 </w:t>
      </w:r>
      <w:r w:rsidR="00C613D2">
        <w:rPr>
          <w:sz w:val="20"/>
          <w:szCs w:val="20"/>
        </w:rPr>
        <w:t>maja</w:t>
      </w:r>
      <w:r w:rsidR="004765E8" w:rsidRPr="00C613D2">
        <w:rPr>
          <w:sz w:val="20"/>
          <w:szCs w:val="20"/>
        </w:rPr>
        <w:t xml:space="preserve"> </w:t>
      </w:r>
      <w:r w:rsidR="00C613D2">
        <w:rPr>
          <w:sz w:val="20"/>
          <w:szCs w:val="20"/>
        </w:rPr>
        <w:t>2022</w:t>
      </w:r>
      <w:r w:rsidR="003A7645" w:rsidRPr="00C613D2">
        <w:rPr>
          <w:sz w:val="20"/>
          <w:szCs w:val="20"/>
        </w:rPr>
        <w:t xml:space="preserve"> r.</w:t>
      </w:r>
    </w:p>
    <w:sectPr w:rsidR="003E1252" w:rsidRPr="00C613D2" w:rsidSect="004765E8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34C5"/>
    <w:multiLevelType w:val="hybridMultilevel"/>
    <w:tmpl w:val="6C823244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689A349D"/>
    <w:multiLevelType w:val="hybridMultilevel"/>
    <w:tmpl w:val="006C6CE2"/>
    <w:lvl w:ilvl="0" w:tplc="A33CD280">
      <w:start w:val="1"/>
      <w:numFmt w:val="lowerLetter"/>
      <w:lvlText w:val="%1)"/>
      <w:lvlJc w:val="left"/>
      <w:pPr>
        <w:ind w:left="11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A7FEB"/>
    <w:rsid w:val="000C35CD"/>
    <w:rsid w:val="000C6062"/>
    <w:rsid w:val="000D77E9"/>
    <w:rsid w:val="000F5056"/>
    <w:rsid w:val="00100378"/>
    <w:rsid w:val="00117F80"/>
    <w:rsid w:val="001304BC"/>
    <w:rsid w:val="0013726B"/>
    <w:rsid w:val="00190714"/>
    <w:rsid w:val="001A4D45"/>
    <w:rsid w:val="001A63BF"/>
    <w:rsid w:val="001E109E"/>
    <w:rsid w:val="00200BC4"/>
    <w:rsid w:val="002214E1"/>
    <w:rsid w:val="002603C7"/>
    <w:rsid w:val="00266D5C"/>
    <w:rsid w:val="00292711"/>
    <w:rsid w:val="002A498A"/>
    <w:rsid w:val="002E6623"/>
    <w:rsid w:val="00311F9F"/>
    <w:rsid w:val="00317491"/>
    <w:rsid w:val="00322074"/>
    <w:rsid w:val="00346E5B"/>
    <w:rsid w:val="003A7645"/>
    <w:rsid w:val="003B4002"/>
    <w:rsid w:val="003E1252"/>
    <w:rsid w:val="004206E8"/>
    <w:rsid w:val="00422F08"/>
    <w:rsid w:val="00424776"/>
    <w:rsid w:val="004765E8"/>
    <w:rsid w:val="004C2D6E"/>
    <w:rsid w:val="00544D4D"/>
    <w:rsid w:val="00584206"/>
    <w:rsid w:val="006039F8"/>
    <w:rsid w:val="00621926"/>
    <w:rsid w:val="00624E52"/>
    <w:rsid w:val="00651E5F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3E91"/>
    <w:rsid w:val="007C5156"/>
    <w:rsid w:val="007F68FC"/>
    <w:rsid w:val="00812E1E"/>
    <w:rsid w:val="00845E34"/>
    <w:rsid w:val="00861496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14805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C74E4"/>
    <w:rsid w:val="00C613D2"/>
    <w:rsid w:val="00C95EF0"/>
    <w:rsid w:val="00CA3F7C"/>
    <w:rsid w:val="00CC5982"/>
    <w:rsid w:val="00CD7752"/>
    <w:rsid w:val="00CE6A2C"/>
    <w:rsid w:val="00D2330C"/>
    <w:rsid w:val="00D815AD"/>
    <w:rsid w:val="00E56C11"/>
    <w:rsid w:val="00E676C9"/>
    <w:rsid w:val="00E947C1"/>
    <w:rsid w:val="00EF122D"/>
    <w:rsid w:val="00F47FB4"/>
    <w:rsid w:val="00F564A0"/>
    <w:rsid w:val="00F70D3F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0281-14A8-497A-B9DE-3C442737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2</cp:revision>
  <cp:lastPrinted>2021-04-06T06:55:00Z</cp:lastPrinted>
  <dcterms:created xsi:type="dcterms:W3CDTF">2022-05-04T12:34:00Z</dcterms:created>
  <dcterms:modified xsi:type="dcterms:W3CDTF">2022-05-04T12:34:00Z</dcterms:modified>
</cp:coreProperties>
</file>