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200F" w:rsidRPr="00EC4F9E" w:rsidRDefault="000A200F" w:rsidP="000A200F">
      <w:pPr>
        <w:spacing w:after="0" w:line="276" w:lineRule="auto"/>
        <w:jc w:val="right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C4F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6</w:t>
      </w:r>
      <w:r w:rsidRPr="00EC4F9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Regulaminu udzielania zamówień publicznych</w:t>
      </w:r>
    </w:p>
    <w:p w:rsidR="000A200F" w:rsidRPr="005844D3" w:rsidRDefault="000A200F" w:rsidP="000A200F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lang w:eastAsia="pl-PL"/>
        </w:rPr>
        <w:t>Gmina Kamień Pomorski</w:t>
      </w:r>
    </w:p>
    <w:p w:rsidR="000A200F" w:rsidRPr="005844D3" w:rsidRDefault="000A200F" w:rsidP="000A200F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lang w:eastAsia="pl-PL"/>
        </w:rPr>
        <w:t>ul. Stary Rynek 1</w:t>
      </w:r>
    </w:p>
    <w:p w:rsidR="000A200F" w:rsidRPr="005844D3" w:rsidRDefault="000A200F" w:rsidP="000A200F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lang w:eastAsia="pl-PL"/>
        </w:rPr>
        <w:t xml:space="preserve">72 – 400 Kamień Pomorski </w:t>
      </w:r>
    </w:p>
    <w:p w:rsidR="000A200F" w:rsidRDefault="000A200F" w:rsidP="000A200F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(pieczęć zamawiającego) </w:t>
      </w:r>
    </w:p>
    <w:p w:rsidR="000A200F" w:rsidRPr="005844D3" w:rsidRDefault="000A200F" w:rsidP="000A200F">
      <w:pPr>
        <w:tabs>
          <w:tab w:val="center" w:pos="1983"/>
        </w:tabs>
        <w:suppressAutoHyphens/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0A200F" w:rsidRPr="00EC4F9E" w:rsidRDefault="000A200F" w:rsidP="000A200F">
      <w:pPr>
        <w:tabs>
          <w:tab w:val="center" w:pos="2837"/>
          <w:tab w:val="center" w:pos="3545"/>
          <w:tab w:val="center" w:pos="4253"/>
          <w:tab w:val="left" w:pos="5670"/>
          <w:tab w:val="center" w:pos="6657"/>
        </w:tabs>
        <w:spacing w:after="0" w:line="276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EC4F9E">
        <w:rPr>
          <w:rFonts w:ascii="Arial Narrow" w:eastAsia="Times New Roman" w:hAnsi="Arial Narrow" w:cs="Times New Roman"/>
          <w:sz w:val="24"/>
          <w:lang w:eastAsia="pl-PL"/>
        </w:rPr>
        <w:t xml:space="preserve">Znak sprawy: 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>PIGK.</w:t>
      </w:r>
      <w:r>
        <w:rPr>
          <w:rFonts w:ascii="Arial Narrow" w:eastAsia="Times New Roman" w:hAnsi="Arial Narrow" w:cs="Times New Roman"/>
          <w:sz w:val="24"/>
          <w:lang w:eastAsia="pl-PL"/>
        </w:rPr>
        <w:t>7021.49</w:t>
      </w:r>
      <w:r w:rsidR="005E5AD5">
        <w:rPr>
          <w:rFonts w:ascii="Arial Narrow" w:eastAsia="Times New Roman" w:hAnsi="Arial Narrow" w:cs="Times New Roman"/>
          <w:sz w:val="24"/>
          <w:lang w:eastAsia="pl-PL"/>
        </w:rPr>
        <w:t>.1</w:t>
      </w:r>
      <w:r>
        <w:rPr>
          <w:rFonts w:ascii="Arial Narrow" w:eastAsia="Times New Roman" w:hAnsi="Arial Narrow" w:cs="Times New Roman"/>
          <w:sz w:val="24"/>
          <w:lang w:eastAsia="pl-PL"/>
        </w:rPr>
        <w:t>.2022.JP</w:t>
      </w:r>
      <w:r>
        <w:rPr>
          <w:rFonts w:ascii="Arial Narrow" w:eastAsia="Times New Roman" w:hAnsi="Arial Narrow" w:cs="Times New Roman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lang w:eastAsia="pl-PL"/>
        </w:rPr>
        <w:tab/>
      </w:r>
      <w:r w:rsidRPr="00EC4F9E">
        <w:rPr>
          <w:rFonts w:ascii="Arial Narrow" w:eastAsia="Times New Roman" w:hAnsi="Arial Narrow" w:cs="Times New Roman"/>
          <w:sz w:val="24"/>
          <w:lang w:eastAsia="pl-PL"/>
        </w:rPr>
        <w:tab/>
        <w:t>Kamień Pomorski, dnia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="005E5AD5">
        <w:rPr>
          <w:rFonts w:ascii="Arial Narrow" w:eastAsia="Times New Roman" w:hAnsi="Arial Narrow" w:cs="Times New Roman"/>
          <w:sz w:val="24"/>
          <w:lang w:eastAsia="pl-PL"/>
        </w:rPr>
        <w:t>23.09</w:t>
      </w:r>
      <w:r>
        <w:rPr>
          <w:rFonts w:ascii="Arial Narrow" w:eastAsia="Times New Roman" w:hAnsi="Arial Narrow" w:cs="Times New Roman"/>
          <w:sz w:val="24"/>
          <w:lang w:eastAsia="pl-PL"/>
        </w:rPr>
        <w:t>.2022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r. </w:t>
      </w:r>
    </w:p>
    <w:p w:rsidR="000A200F" w:rsidRPr="00EC4F9E" w:rsidRDefault="000A200F" w:rsidP="000A200F">
      <w:pPr>
        <w:spacing w:after="0" w:line="276" w:lineRule="auto"/>
        <w:rPr>
          <w:rFonts w:ascii="Arial Narrow" w:eastAsia="Times New Roman" w:hAnsi="Arial Narrow" w:cs="Times New Roman"/>
          <w:sz w:val="24"/>
          <w:lang w:eastAsia="pl-PL"/>
        </w:rPr>
      </w:pPr>
    </w:p>
    <w:p w:rsidR="000A200F" w:rsidRPr="005844D3" w:rsidRDefault="000A200F" w:rsidP="000A200F">
      <w:pPr>
        <w:spacing w:after="0" w:line="360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b/>
          <w:color w:val="000000"/>
          <w:lang w:eastAsia="pl-PL"/>
        </w:rPr>
        <w:t>ZAPYTANIE OFERTOWE</w:t>
      </w:r>
    </w:p>
    <w:p w:rsidR="000A200F" w:rsidRPr="0055129A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>Zamawiający: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Pr="0055129A">
        <w:rPr>
          <w:rFonts w:ascii="Arial Narrow" w:eastAsia="Times New Roman" w:hAnsi="Arial Narrow" w:cs="Times New Roman"/>
          <w:lang w:eastAsia="pl-PL"/>
        </w:rPr>
        <w:t>GMINA KAMIEŃ POMORSKI</w:t>
      </w:r>
      <w:r w:rsidRPr="0055129A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Pr="0055129A">
        <w:rPr>
          <w:rFonts w:ascii="Arial Narrow" w:eastAsia="Times New Roman" w:hAnsi="Arial Narrow" w:cs="Times New Roman"/>
          <w:color w:val="000000"/>
          <w:lang w:eastAsia="pl-PL"/>
        </w:rPr>
        <w:t xml:space="preserve">(komórka organizacyjna UM prowadząca postępowanie): </w:t>
      </w:r>
      <w:r w:rsidRPr="0055129A">
        <w:rPr>
          <w:rFonts w:ascii="Arial Narrow" w:eastAsia="Times New Roman" w:hAnsi="Arial Narrow" w:cs="Times New Roman"/>
          <w:i/>
          <w:color w:val="000000"/>
          <w:lang w:eastAsia="pl-PL"/>
        </w:rPr>
        <w:t>Referat PIGK</w:t>
      </w:r>
      <w:r w:rsidRPr="0055129A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A200F" w:rsidRPr="003A64F5" w:rsidRDefault="000A200F" w:rsidP="000A200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sz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Dane do kontaktu: </w:t>
      </w:r>
      <w:r w:rsidRPr="003A64F5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Justyna Panocha, tel. 91 38 23 952, email: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j.panocha</w:t>
      </w:r>
      <w:r w:rsidRPr="003A64F5">
        <w:rPr>
          <w:rFonts w:ascii="Arial Narrow" w:eastAsia="Times New Roman" w:hAnsi="Arial Narrow" w:cs="Times New Roman"/>
          <w:i/>
          <w:color w:val="000000"/>
          <w:lang w:eastAsia="pl-PL"/>
        </w:rPr>
        <w:t>@kamienpomorski.pl</w:t>
      </w:r>
      <w:r w:rsidRPr="003A64F5">
        <w:rPr>
          <w:rFonts w:ascii="Arial Narrow" w:eastAsia="Times New Roman" w:hAnsi="Arial Narrow" w:cs="Times New Roman"/>
          <w:color w:val="000000"/>
          <w:lang w:eastAsia="pl-PL"/>
        </w:rPr>
        <w:t>, zaprasza do złożenia ofert na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wykonanie robót remontowych istniejącej nawierzchni gruntowej drogi Górki – Płastkowo.</w:t>
      </w:r>
    </w:p>
    <w:p w:rsidR="000A200F" w:rsidRPr="008F52D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Szczegółowy opis przedmiotu zamówienia (opisać lub dołączyć do zapytania), w tym ewentualne kryteria oceny oferty: </w:t>
      </w:r>
    </w:p>
    <w:p w:rsidR="000A200F" w:rsidRPr="00633422" w:rsidRDefault="000A200F" w:rsidP="000A200F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>Przedmiotem zamówienia jest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wykonanie robót remontowych istniejącej nawierzchni gruntowej drogi Górki – Płastkowo, polegających na wbudowaniu używanych betonowych płyt drogowych o wymiarach 300 x 150 x 0,15 cm na odcinku o długości 220 </w:t>
      </w:r>
      <w:proofErr w:type="spellStart"/>
      <w:r>
        <w:rPr>
          <w:rFonts w:ascii="Arial Narrow" w:eastAsia="Times New Roman" w:hAnsi="Arial Narrow" w:cs="Times New Roman"/>
          <w:i/>
          <w:color w:val="000000"/>
          <w:lang w:eastAsia="pl-PL"/>
        </w:rPr>
        <w:t>mb</w:t>
      </w:r>
      <w:proofErr w:type="spellEnd"/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(od km 0+00 do km 0+220), zgodnie z dołączoną dokumentacją projektową. Przedmiot zamówienia zostanie zrealizowany z materiału Wykonawcy. Płyty drogowe dopuszczone będą do wbudowania po wydaniu przez Inspektora Nadzoru aprobaty w zakresie ich stanu technicznego. </w:t>
      </w:r>
    </w:p>
    <w:p w:rsidR="000A200F" w:rsidRPr="00513436" w:rsidRDefault="000A200F" w:rsidP="000A200F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513436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Kryteria oceny: 100 % cena. </w:t>
      </w:r>
    </w:p>
    <w:p w:rsidR="000A200F" w:rsidRPr="008F52D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Data realizacji zamówienia: </w:t>
      </w:r>
      <w:r w:rsidR="005E5AD5">
        <w:rPr>
          <w:rFonts w:ascii="Arial Narrow" w:eastAsia="Times New Roman" w:hAnsi="Arial Narrow" w:cs="Times New Roman"/>
          <w:i/>
          <w:color w:val="000000"/>
          <w:lang w:eastAsia="pl-PL"/>
        </w:rPr>
        <w:t>2</w:t>
      </w:r>
      <w:r w:rsidRPr="00E43A5A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m – ce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>od dnia po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dpisania umowy </w:t>
      </w:r>
    </w:p>
    <w:p w:rsidR="000A200F" w:rsidRPr="008F52D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>Okr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es gwarancji (jeżeli dotyczy):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24 miesiące</w:t>
      </w:r>
    </w:p>
    <w:p w:rsidR="000A200F" w:rsidRPr="00FB12D3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Miejsce i termin złożenia oferty: 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0A200F" w:rsidRDefault="000A200F" w:rsidP="000A200F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400 Kamień Pomorski, lub pocztą na adres Urząd Miejski w Kamieniu Pomorskim, ul. Stary Rynek 1, </w:t>
      </w:r>
    </w:p>
    <w:p w:rsidR="000A200F" w:rsidRPr="00FB12D3" w:rsidRDefault="000A200F" w:rsidP="000A200F">
      <w:pPr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Kamień Pomorski, lub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drogą elektroniczną na adres email: </w:t>
      </w:r>
      <w:hyperlink r:id="rId5" w:history="1">
        <w:r w:rsidR="005E5AD5" w:rsidRPr="00AE1BF7">
          <w:rPr>
            <w:rStyle w:val="Hipercze"/>
            <w:rFonts w:ascii="Arial Narrow" w:eastAsia="Times New Roman" w:hAnsi="Arial Narrow" w:cs="Times New Roman"/>
            <w:i/>
            <w:lang w:eastAsia="pl-PL"/>
          </w:rPr>
          <w:t>j.panocha@kamienpomorski.pl</w:t>
        </w:r>
      </w:hyperlink>
      <w:r w:rsidRPr="005C3EA0">
        <w:rPr>
          <w:rFonts w:ascii="Arial Narrow" w:eastAsia="Times New Roman" w:hAnsi="Arial Narrow" w:cs="Times New Roman"/>
          <w:i/>
          <w:lang w:eastAsia="pl-PL"/>
        </w:rPr>
        <w:t xml:space="preserve">, 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do dnia </w:t>
      </w:r>
      <w:r w:rsidR="00D514DB">
        <w:rPr>
          <w:rFonts w:ascii="Arial Narrow" w:eastAsia="Times New Roman" w:hAnsi="Arial Narrow" w:cs="Times New Roman"/>
          <w:i/>
          <w:color w:val="000000"/>
          <w:lang w:eastAsia="pl-PL"/>
        </w:rPr>
        <w:t>3.10</w:t>
      </w:r>
      <w:bookmarkStart w:id="0" w:name="_GoBack"/>
      <w:bookmarkEnd w:id="0"/>
      <w:r w:rsidR="005E5AD5">
        <w:rPr>
          <w:rFonts w:ascii="Arial Narrow" w:eastAsia="Times New Roman" w:hAnsi="Arial Narrow" w:cs="Times New Roman"/>
          <w:i/>
          <w:color w:val="000000"/>
          <w:lang w:eastAsia="pl-PL"/>
        </w:rPr>
        <w:t>.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2022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. do godz. </w:t>
      </w:r>
      <w:r w:rsidR="005E5AD5">
        <w:rPr>
          <w:rFonts w:ascii="Arial Narrow" w:eastAsia="Times New Roman" w:hAnsi="Arial Narrow" w:cs="Times New Roman"/>
          <w:i/>
          <w:color w:val="000000"/>
          <w:lang w:eastAsia="pl-PL"/>
        </w:rPr>
        <w:t>11</w:t>
      </w:r>
      <w:r w:rsidRPr="00FB12D3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00</w:t>
      </w:r>
      <w:r w:rsidRPr="00FB12D3">
        <w:rPr>
          <w:rFonts w:ascii="Arial Narrow" w:eastAsia="Times New Roman" w:hAnsi="Arial Narrow" w:cs="Times New Roman"/>
          <w:i/>
          <w:color w:val="000000"/>
          <w:lang w:eastAsia="pl-PL"/>
        </w:rPr>
        <w:t>.</w:t>
      </w:r>
    </w:p>
    <w:p w:rsidR="000A200F" w:rsidRPr="008F52D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Data otwarcia/rozpatrzenia ofert: </w:t>
      </w:r>
      <w:r w:rsidR="00D514DB">
        <w:rPr>
          <w:rFonts w:ascii="Arial Narrow" w:eastAsia="Times New Roman" w:hAnsi="Arial Narrow" w:cs="Times New Roman"/>
          <w:i/>
          <w:color w:val="000000"/>
          <w:lang w:eastAsia="pl-PL"/>
        </w:rPr>
        <w:t>3.10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.2022 r. godz.1</w:t>
      </w:r>
      <w:r w:rsidR="005E5AD5">
        <w:rPr>
          <w:rFonts w:ascii="Arial Narrow" w:eastAsia="Times New Roman" w:hAnsi="Arial Narrow" w:cs="Times New Roman"/>
          <w:i/>
          <w:color w:val="000000"/>
          <w:lang w:eastAsia="pl-PL"/>
        </w:rPr>
        <w:t>4</w:t>
      </w:r>
      <w:r w:rsidRPr="00633422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</w:t>
      </w:r>
      <w:r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>.</w:t>
      </w:r>
    </w:p>
    <w:p w:rsidR="000A200F" w:rsidRPr="008F52D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Warunki płatności: </w:t>
      </w:r>
      <w:r w:rsidRPr="00633422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 </w:t>
      </w:r>
      <w:r w:rsidRPr="008F52DF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A200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8F52DF">
        <w:rPr>
          <w:rFonts w:ascii="Arial Narrow" w:eastAsia="Times New Roman" w:hAnsi="Arial Narrow" w:cs="Times New Roman"/>
          <w:color w:val="000000"/>
          <w:lang w:eastAsia="pl-PL"/>
        </w:rPr>
        <w:t>Sposób przygotowania oferty: ofertę należy sporządzić pisemnie w języku polskim na formularzu oferty (Załącznik Nr 7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do Regulaminu udzielania zamówień publicznych).</w:t>
      </w:r>
    </w:p>
    <w:p w:rsidR="000A200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Do oferty należy dołączyć kosztorys ofertowy. </w:t>
      </w:r>
    </w:p>
    <w:p w:rsidR="000A200F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Zamawiający zastrzega sobie prawo do unieważnienia postępowania o udzielenie zamówienia w formie zapytania ofertowego bez podania przyczyny.</w:t>
      </w:r>
    </w:p>
    <w:p w:rsidR="000A200F" w:rsidRPr="00526127" w:rsidRDefault="000A200F" w:rsidP="000A200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Załączniki do niniejszego zapytania: </w:t>
      </w:r>
    </w:p>
    <w:p w:rsidR="000A200F" w:rsidRDefault="000A200F" w:rsidP="000A200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formularz oferty </w:t>
      </w:r>
    </w:p>
    <w:p w:rsidR="000A200F" w:rsidRDefault="000A200F" w:rsidP="000A200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wzór umowy</w:t>
      </w:r>
    </w:p>
    <w:p w:rsidR="000A200F" w:rsidRPr="00526127" w:rsidRDefault="000A200F" w:rsidP="000A200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przedmiar robót</w:t>
      </w:r>
    </w:p>
    <w:p w:rsidR="000A200F" w:rsidRDefault="000A200F" w:rsidP="000A200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opis techniczny</w:t>
      </w:r>
    </w:p>
    <w:p w:rsidR="000A200F" w:rsidRDefault="000A200F" w:rsidP="000A200F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rysunek techniczny od km +0 do km +220</w:t>
      </w:r>
    </w:p>
    <w:p w:rsidR="000A200F" w:rsidRDefault="000A200F" w:rsidP="000A200F">
      <w:pPr>
        <w:tabs>
          <w:tab w:val="center" w:pos="6805"/>
        </w:tabs>
        <w:spacing w:after="5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</w:p>
    <w:p w:rsidR="000A200F" w:rsidRPr="005844D3" w:rsidRDefault="000A200F" w:rsidP="000A200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  <w:t>Tadeusz Konopacki</w:t>
      </w:r>
      <w:r w:rsidRPr="005844D3">
        <w:rPr>
          <w:rFonts w:ascii="Arial Narrow" w:eastAsia="Times New Roman" w:hAnsi="Arial Narrow" w:cs="Times New Roman"/>
          <w:color w:val="000000"/>
          <w:sz w:val="24"/>
          <w:u w:val="dotted"/>
          <w:lang w:eastAsia="pl-PL"/>
        </w:rPr>
        <w:tab/>
      </w:r>
    </w:p>
    <w:p w:rsidR="000A200F" w:rsidRPr="005844D3" w:rsidRDefault="000A200F" w:rsidP="000A200F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4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(podpis kierownika referatu) </w:t>
      </w:r>
    </w:p>
    <w:p w:rsidR="000A200F" w:rsidRPr="005844D3" w:rsidRDefault="000A200F" w:rsidP="000A200F">
      <w:pPr>
        <w:suppressAutoHyphens/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</w:p>
    <w:p w:rsidR="000A200F" w:rsidRPr="005844D3" w:rsidRDefault="000A200F" w:rsidP="000A200F">
      <w:pPr>
        <w:suppressAutoHyphens/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Sporządził : </w:t>
      </w:r>
    </w:p>
    <w:p w:rsidR="000A200F" w:rsidRPr="005844D3" w:rsidRDefault="000A200F" w:rsidP="000A200F">
      <w:pPr>
        <w:suppressAutoHyphens/>
        <w:spacing w:after="0" w:line="276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  <w:t>Justyna Panocha</w:t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  <w:r w:rsidRPr="005844D3">
        <w:rPr>
          <w:rFonts w:ascii="Arial Narrow" w:eastAsia="Times New Roman" w:hAnsi="Arial Narrow" w:cs="Times New Roman"/>
          <w:color w:val="000000"/>
          <w:sz w:val="20"/>
          <w:u w:val="dotted"/>
          <w:lang w:eastAsia="pl-PL"/>
        </w:rPr>
        <w:tab/>
      </w:r>
    </w:p>
    <w:p w:rsidR="000A200F" w:rsidRPr="005844D3" w:rsidRDefault="000A200F" w:rsidP="000A200F">
      <w:pPr>
        <w:suppressAutoHyphens/>
        <w:spacing w:after="0" w:line="276" w:lineRule="auto"/>
        <w:ind w:left="-5" w:firstLine="713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5844D3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(imię i nazwisko pracownika) </w:t>
      </w:r>
    </w:p>
    <w:p w:rsidR="000A200F" w:rsidRPr="00E9680C" w:rsidRDefault="000A200F" w:rsidP="000A200F">
      <w:pPr>
        <w:tabs>
          <w:tab w:val="center" w:pos="6805"/>
        </w:tabs>
        <w:spacing w:after="57" w:line="249" w:lineRule="auto"/>
        <w:ind w:left="-15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sectPr w:rsidR="000A200F" w:rsidRPr="00E9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1DD"/>
    <w:multiLevelType w:val="hybridMultilevel"/>
    <w:tmpl w:val="C9789E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5533EC"/>
    <w:multiLevelType w:val="hybridMultilevel"/>
    <w:tmpl w:val="E182D8F2"/>
    <w:lvl w:ilvl="0" w:tplc="25AC9F76">
      <w:start w:val="1"/>
      <w:numFmt w:val="decimal"/>
      <w:lvlText w:val="%1."/>
      <w:lvlJc w:val="left"/>
      <w:pPr>
        <w:ind w:left="427" w:firstLine="0"/>
      </w:pPr>
      <w:rPr>
        <w:rFonts w:ascii="Arial Narrow" w:eastAsia="Times New Roman" w:hAnsi="Arial Narrow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F"/>
    <w:rsid w:val="000A200F"/>
    <w:rsid w:val="00340DF9"/>
    <w:rsid w:val="005E5AD5"/>
    <w:rsid w:val="00D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1C53AF65-AEFD-4F1B-8618-2E76BE1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panoch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dcterms:created xsi:type="dcterms:W3CDTF">2022-09-23T07:57:00Z</dcterms:created>
  <dcterms:modified xsi:type="dcterms:W3CDTF">2022-09-23T09:29:00Z</dcterms:modified>
</cp:coreProperties>
</file>