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F" w:rsidRDefault="005160E6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Gmina Kamień Pomorski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6 do Regulaminu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Stary Rynek 1                                                                           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udzielania zamówień publicznych</w:t>
      </w:r>
    </w:p>
    <w:p w:rsidR="00E635E8" w:rsidRDefault="005160E6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72-400 Kamień Pomorski</w:t>
      </w:r>
    </w:p>
    <w:p w:rsidR="005160E6" w:rsidRDefault="005160E6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98601570013</w:t>
      </w:r>
    </w:p>
    <w:p w:rsidR="007B596F" w:rsidRPr="007B596F" w:rsidRDefault="007B596F" w:rsidP="007B596F">
      <w:pPr>
        <w:spacing w:after="3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:rsidR="007B596F" w:rsidRPr="007B596F" w:rsidRDefault="007B596F" w:rsidP="007B596F">
      <w:pPr>
        <w:tabs>
          <w:tab w:val="center" w:pos="1983"/>
        </w:tabs>
        <w:spacing w:after="6" w:line="247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(pieczęć zamawiającego) </w:t>
      </w:r>
    </w:p>
    <w:p w:rsidR="007B596F" w:rsidRPr="007B596F" w:rsidRDefault="007B596F" w:rsidP="007B596F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E635E8" w:rsidRDefault="00E635E8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7B596F" w:rsidRDefault="007B596F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Kamień Pomorski, dn.</w:t>
      </w:r>
      <w:r w:rsidR="008F70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533D3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14.11</w:t>
      </w:r>
      <w:r w:rsidR="008F702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2022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</w:p>
    <w:p w:rsidR="007B596F" w:rsidRPr="007B596F" w:rsidRDefault="007B596F" w:rsidP="007B596F">
      <w:pPr>
        <w:spacing w:after="6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lang w:eastAsia="pl-PL"/>
        </w:rPr>
        <w:t xml:space="preserve">Znak sprawy: </w:t>
      </w:r>
      <w:r w:rsidR="00E65A0E" w:rsidRPr="00E65A0E">
        <w:rPr>
          <w:rFonts w:ascii="Times New Roman" w:eastAsia="Times New Roman" w:hAnsi="Times New Roman" w:cs="Times New Roman"/>
          <w:color w:val="000000"/>
          <w:lang w:eastAsia="pl-PL"/>
        </w:rPr>
        <w:t>PIGK.7013.23.2022.MS1</w:t>
      </w: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7B596F" w:rsidRPr="007B596F" w:rsidRDefault="007B596F" w:rsidP="007B596F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151" w:line="316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ZAPYTANIE OFERTOWE</w:t>
      </w:r>
    </w:p>
    <w:p w:rsidR="00060173" w:rsidRP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Gmina Kamień Pomorski </w:t>
      </w:r>
      <w:r w:rsidRPr="00AC0FC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(komórka organizacyjna UM prowadząca postępowanie): 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PIGK </w:t>
      </w:r>
    </w:p>
    <w:p w:rsidR="00060173" w:rsidRPr="00751579" w:rsidRDefault="007B596F" w:rsidP="003A5A6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 kontaktu: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Inspektor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Referatu PIGK –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Małgorzata Sikorska </w:t>
      </w:r>
      <w:hyperlink r:id="rId5" w:history="1">
        <w:r w:rsidR="00B665BE" w:rsidRPr="007845C3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m.sikorska@kamienpomorski.pl</w:t>
        </w:r>
      </w:hyperlink>
      <w:r w:rsidR="00B665BE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 xml:space="preserve"> 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tel. 91 38 23 969</w:t>
      </w:r>
      <w:r w:rsid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zaprasza do złożenia ofert na:  </w:t>
      </w:r>
      <w:r w:rsidR="003A5A64" w:rsidRPr="003A5A6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pełnienie funkcji inspektora nadzoru inwestorskiego z kontrolą rozliczeń nad zadaniem Budowa świetlicy wiejskiej wraz z niezbędną infrastrukturą techniczną na terenie działki 3/74 w miejscowości Rarwino oraz na terenie działki 96/13 w miejscowości Śniatowo gmina Kamień Pomorski</w:t>
      </w:r>
      <w:r w:rsidR="003A5A6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</w:p>
    <w:p w:rsidR="00751579" w:rsidRPr="00751579" w:rsidRDefault="00751579" w:rsidP="007515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5157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Projekt współfinansowany z Rządowego Funduszu Polski Ład: Program Inwestycji Strategicznych zgodnie ze  wstępną promesą Nr Edycja3PGR/2021/3703/PolskiLad z przeznaczeniem na realizację inwestycji Budowa świetlic wiejskich i niezbędnej infrastruktury technicznej związanej z budynkami na działkach w miejscowości Śniatowo i Rarwino Gmina Kamień Pomorski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</w:p>
    <w:p w:rsidR="002E4796" w:rsidRDefault="00860294" w:rsidP="003A5A6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Przedmiotem nadzoru są roboty:</w:t>
      </w:r>
      <w:r w:rsid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3A5A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Budowa 2 świetlic wiejskich w technologii kontenerowej wraz z wyposażeniem, budową przyłączy wodno-kanalizacyjnych, ogrodzeniem i zagospodarowaniem terenu.</w:t>
      </w:r>
    </w:p>
    <w:p w:rsidR="00860294" w:rsidRP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Szczegółowy opis przedmiotu zamówienia </w:t>
      </w:r>
      <w:r w:rsidRPr="00AC0FC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(opisać lub dołączyć do zapytania), </w:t>
      </w: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tym ewentualne kryteria oceny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Przedmiot umowy obejmuje nadzór inwestorski procesu inwestycyjnego oraz wszelkie czynności wynikające z prawa budowlanego i umowy z wykonawcą robót, reprezentowanie Zleceniodawcy na budowie poprzez organizowanie i prowadzenie rad budowy,  sprawowanie kontroli zgodności realizacji z projektem, umową, przepisami prawa, obowiązującymi normami, wytycznymi branżowymi oraz zasadami wiedzy technicznej, sprawdzanie jakości wykonywanych robót, wbudowanych wyrobów budowlanych a w szczególności zapobieganie zastosowaniu wyrobów wadliwych i niedopuszczonych do obrotu i stosowania, sprawdzanie, odbiór (częściowy/końcowy) robót budowlanych ulegających zakryciu lub zanikających, uczestniczenie w próbach i odbiorach technicznych instalacji, urządzeń technicznych, udział w naradach roboczych – koordynacyjnych w trakcie realizacji inwestycji, zwoływanych również przez Zleceniodawcę w jego siedzibie lub na placu budowy, potwierdzanie faktycznie wykonanych robót oraz usunięcie wad, a także kontrolowanie rozliczeń budowy i prawidłowości zafakturowania wykonanych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robót, kontrola zgodności przebiegu robót z obowiązującym harmonogramem rzeczowo-finansowym, </w:t>
      </w:r>
    </w:p>
    <w:p w:rsid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Szczegółowy zakres obowiązków wynikających z pełnienia nadzoru nad realizacją zadania</w:t>
      </w:r>
      <w:r w:rsidR="003A5A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określa umowa stanowiąca załącznik do zapytania ofertowego.</w:t>
      </w:r>
    </w:p>
    <w:p w:rsidR="00405D16" w:rsidRPr="002E4796" w:rsidRDefault="00405D16" w:rsidP="002E479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2E4796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udzielenie zamówienia mogą się ubiegać Wykonawcy, którzy wykażą, że dysponują </w:t>
      </w:r>
      <w:r w:rsidR="00F81FBE" w:rsidRPr="002E4796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osobą posiadająca uprawnienia budowlane w specjalności konstrukcyjno-budowlanej bez ograniczeń.</w:t>
      </w:r>
      <w:r w:rsidR="002E4796" w:rsidRPr="002E4796">
        <w:t xml:space="preserve"> </w:t>
      </w:r>
    </w:p>
    <w:p w:rsidR="002E4796" w:rsidRPr="002E4796" w:rsidRDefault="007B596F" w:rsidP="002E4796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udzielenie zamówienia mogą się ubiegać Wykonawcy, którzy posiadają </w:t>
      </w:r>
      <w:r w:rsid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wiedzę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doświadczenie w zakresie niezbędnym do realizacji zamówienia. </w:t>
      </w:r>
      <w:r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uzna, że Wykonawca posiada wiedzę i doświadczenie, jeżeli wykaże iż wykonywał w </w:t>
      </w:r>
      <w:r w:rsidRPr="008F7024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okresie ostatnich trzech lat</w:t>
      </w:r>
      <w:r w:rsidRPr="00405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(a jeżeli okres prowadzenia działalności j</w:t>
      </w:r>
      <w:r w:rsidR="00B665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est krótszy, to w tym okresie):</w:t>
      </w:r>
      <w:r w:rsid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co n</w:t>
      </w:r>
      <w:r w:rsidR="00B665BE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ajmniej 2 usługi  polegające na</w:t>
      </w:r>
      <w:r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pełnieniu funkcji nadzoru inwestorskiego </w:t>
      </w:r>
      <w:r w:rsidR="00912F5F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</w:t>
      </w:r>
      <w:r w:rsidR="00405D16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remoncie,</w:t>
      </w:r>
      <w:r w:rsidR="00912F5F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060173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rozbudowie, budowie, przebudowie obiektu budowlanego </w:t>
      </w:r>
      <w:r w:rsidR="00405D16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na kwotę nie mniejszą niż 5</w:t>
      </w:r>
      <w:r w:rsidR="00060173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00.000,00 zł brutto każda  – </w:t>
      </w:r>
      <w:r w:rsidR="00060173" w:rsidRPr="002E4796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potwierdzone refe</w:t>
      </w:r>
      <w:r w:rsidR="008F7024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rencjami wskazującymi wyraźnie okres prowadzenia nadzoru, wartość i rodzaj nadzorowanego obiektu.</w:t>
      </w:r>
    </w:p>
    <w:p w:rsidR="007B596F" w:rsidRPr="002E4796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Do oferty ponadto należy dołączyć :</w:t>
      </w:r>
    </w:p>
    <w:p w:rsidR="00AC0FC2" w:rsidRPr="00FF7C4B" w:rsidRDefault="00060173" w:rsidP="002E47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wykaz usług – potwier</w:t>
      </w:r>
      <w:r w:rsidR="00BF69E3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dzający posiadane doświadczenie wraz z referencjami</w:t>
      </w:r>
      <w:r w:rsidR="008F7024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 (wzór w załączeniu)</w:t>
      </w:r>
      <w:r w:rsidR="00BF69E3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,</w:t>
      </w:r>
    </w:p>
    <w:p w:rsidR="00AC0FC2" w:rsidRPr="00FF7C4B" w:rsidRDefault="00405D16" w:rsidP="002E47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wykaz osób, skierowanych przez wykonawcę w zakresie nadzorowania  i  kontrolowania bud</w:t>
      </w:r>
      <w:r w:rsidR="00156879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owy z informacjami na temat </w:t>
      </w:r>
      <w:r w:rsidR="00BF69E3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pełnionej przez nich funkcji na budowie, </w:t>
      </w:r>
      <w:r w:rsidR="00156879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ich </w:t>
      </w:r>
      <w:r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kwalifikacji zawodowych, uprawnień, doświadczenia zawodowego </w:t>
      </w:r>
    </w:p>
    <w:p w:rsidR="00060173" w:rsidRPr="00FF7C4B" w:rsidRDefault="003955B5" w:rsidP="002E479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kserokopię </w:t>
      </w:r>
      <w:r w:rsidR="007B596F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stwierdzenia przygotowania zawodowego do pełnienia samodzielnej funkcji technicznej w budownictwie w zakresie nadzorowania  i  kontrolowania budowy </w:t>
      </w:r>
      <w:r w:rsidR="006836A8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i </w:t>
      </w:r>
      <w:r w:rsidR="007B596F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 xml:space="preserve">robót wynikających z opracowanego </w:t>
      </w:r>
      <w:r w:rsidR="00BF69E3" w:rsidRPr="00FF7C4B"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  <w:t>projektu budowlano-wykonawczego wraz z zaświadczeniem z Izby Inżynierów,</w:t>
      </w:r>
    </w:p>
    <w:p w:rsidR="002E4796" w:rsidRPr="002E4796" w:rsidRDefault="00860294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Wszystkie</w:t>
      </w:r>
      <w:r w:rsidR="003955B5"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ww. wskazane osoby skierowane do </w:t>
      </w:r>
      <w:r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nadzorowania </w:t>
      </w:r>
      <w:r w:rsidR="003955B5"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</w:t>
      </w:r>
    </w:p>
    <w:p w:rsidR="002E4796" w:rsidRPr="002E4796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poddając wycenie przedmiot zapytania, zobowiązany jest zapoznać </w:t>
      </w:r>
      <w:r w:rsidR="00060173" w:rsidRPr="002E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4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</w:t>
      </w:r>
      <w:r w:rsidRPr="002E4796">
        <w:rPr>
          <w:rFonts w:ascii="Times New Roman" w:hAnsi="Times New Roman" w:cs="Times New Roman"/>
          <w:sz w:val="24"/>
          <w:szCs w:val="24"/>
          <w:lang w:eastAsia="pl-PL"/>
        </w:rPr>
        <w:t>dokumentacją projektową ww. zadania, która jest dostępna na</w:t>
      </w:r>
      <w:r w:rsidR="00086CA8" w:rsidRPr="002E4796">
        <w:rPr>
          <w:rFonts w:ascii="Times New Roman" w:hAnsi="Times New Roman" w:cs="Times New Roman"/>
          <w:sz w:val="24"/>
          <w:szCs w:val="24"/>
          <w:lang w:eastAsia="pl-PL"/>
        </w:rPr>
        <w:t xml:space="preserve"> stronie Platforma zakupowa pod adresem</w:t>
      </w:r>
      <w:r w:rsidRPr="002E4796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2E4796">
        <w:rPr>
          <w:sz w:val="24"/>
          <w:szCs w:val="24"/>
          <w:lang w:eastAsia="pl-PL"/>
        </w:rPr>
        <w:t xml:space="preserve">  </w:t>
      </w:r>
      <w:hyperlink r:id="rId6" w:history="1">
        <w:r w:rsidR="00BF69E3" w:rsidRPr="002E47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https://platformazakupowa.pl</w:t>
        </w:r>
      </w:hyperlink>
      <w:r w:rsidR="00BF69E3" w:rsidRPr="002E4796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60294" w:rsidRPr="002E4796" w:rsidRDefault="003F684D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Data realizacji zamówienia:</w:t>
      </w:r>
      <w:r w:rsidR="006836A8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4742D7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7B596F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="004742D7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planowany termin realizacji </w:t>
      </w:r>
      <w:r w:rsidR="003A5A6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8</w:t>
      </w:r>
      <w:r w:rsidR="004742D7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miesięcy </w:t>
      </w:r>
      <w:r w:rsidR="007B596F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od daty </w:t>
      </w:r>
      <w:r w:rsidR="009A4FE0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podpisania umowy z </w:t>
      </w:r>
      <w:r w:rsidR="00C571C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Wykonawcą</w:t>
      </w:r>
      <w:r w:rsidR="009A4FE0" w:rsidRPr="002E479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robót</w:t>
      </w:r>
      <w:r w:rsidR="003A5A6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.</w:t>
      </w:r>
    </w:p>
    <w:p w:rsidR="007B596F" w:rsidRP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cenie oferty należy uwzględnić wszystkie elementy składowe i  koszty, jakie będą niezbędne do realizacji zamówienia. Cena  oferty traktowana będzie jako wynagrodzenie ryczałtowe.</w:t>
      </w:r>
    </w:p>
    <w:p w:rsidR="007B596F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 wyboru ofert: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Jedynym kryterium wyboru ofert jest cena (100%). Zamawiający dokona wyboru oferty, która uzyska najwyższą wartość punktową. Zasady oceny ofert - cena brutto za realizację zamówienia – według wzoru: </w:t>
      </w:r>
    </w:p>
    <w:p w:rsidR="008928D5" w:rsidRDefault="008928D5" w:rsidP="008928D5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5160E6" w:rsidRPr="008928D5" w:rsidRDefault="005160E6" w:rsidP="008928D5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2E4796" w:rsidRDefault="002E4796" w:rsidP="002E47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                        </w:t>
      </w:r>
      <w:r w:rsidR="007B596F"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najniższa cena oferowana brutto</w:t>
      </w:r>
    </w:p>
    <w:p w:rsidR="007B596F" w:rsidRPr="00AC0FC2" w:rsidRDefault="007B596F" w:rsidP="002E4796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 = ------------------------------------------------- x 100 pkt  x znaczenie kryterium 100 %</w:t>
      </w:r>
    </w:p>
    <w:p w:rsidR="007B596F" w:rsidRPr="002E4796" w:rsidRDefault="002E4796" w:rsidP="002E479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</w:t>
      </w:r>
      <w:r w:rsidR="007B596F" w:rsidRP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cena oferty badanej brutto  </w:t>
      </w:r>
    </w:p>
    <w:p w:rsidR="00405D16" w:rsidRPr="00AC0FC2" w:rsidRDefault="00405D16" w:rsidP="00AC0FC2">
      <w:pPr>
        <w:spacing w:after="0" w:line="276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E4796" w:rsidRDefault="007B596F" w:rsidP="002E4796">
      <w:pPr>
        <w:pStyle w:val="Akapitzlist"/>
        <w:numPr>
          <w:ilvl w:val="0"/>
          <w:numId w:val="5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Miejsce i termin złożenia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Oferty należy składać do dnia </w:t>
      </w:r>
      <w:r w:rsidR="003A5A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21.11.2022</w:t>
      </w:r>
      <w:r w:rsidR="00E3251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r. do </w:t>
      </w:r>
    </w:p>
    <w:p w:rsidR="007B596F" w:rsidRPr="00AC0FC2" w:rsidRDefault="007B596F" w:rsidP="002E4796">
      <w:pPr>
        <w:pStyle w:val="Akapitzlist"/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godz. 12.00. w Urzędzie Miejskim w Kamieniu Pomorskim, w sekretariacie Urzędu lub przesłać pocztą na adres Urząd Miejski, ul. Stary Rynek 1, 72-400 Kamień Pomorski lub przesłać w formie elektronicznej na adres: </w:t>
      </w:r>
      <w:hyperlink r:id="rId7" w:history="1">
        <w:r w:rsidR="00E3251A" w:rsidRPr="007845C3">
          <w:rPr>
            <w:rStyle w:val="Hipercze"/>
            <w:rFonts w:ascii="Times New Roman" w:eastAsia="Times New Roman" w:hAnsi="Times New Roman" w:cs="Times New Roman"/>
            <w:sz w:val="24"/>
            <w:lang w:eastAsia="pl-PL"/>
          </w:rPr>
          <w:t>m.sikorska@kamienpomorski.pl</w:t>
        </w:r>
      </w:hyperlink>
      <w:r w:rsidR="00E3251A">
        <w:rPr>
          <w:rStyle w:val="Hipercze"/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AC0FC2" w:rsidRPr="00AC0FC2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 xml:space="preserve"> </w:t>
      </w:r>
    </w:p>
    <w:p w:rsidR="007B596F" w:rsidRP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</w:t>
      </w:r>
      <w:r w:rsidRPr="00AC0FC2">
        <w:rPr>
          <w:rFonts w:ascii="Times New Roman" w:eastAsia="Times New Roman" w:hAnsi="Times New Roman" w:cs="Times New Roman"/>
          <w:b/>
          <w:strike/>
          <w:color w:val="000000"/>
          <w:sz w:val="24"/>
          <w:lang w:eastAsia="pl-PL"/>
        </w:rPr>
        <w:t>otwarcia</w:t>
      </w: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/rozpatrzenia ofert: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dnia </w:t>
      </w:r>
      <w:r w:rsidR="003A5A6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21.11.2022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 godz. 12.30.</w:t>
      </w:r>
    </w:p>
    <w:p w:rsidR="002E4796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Warunki płatności: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projektem umowy stanowiącym załącznik do zapytania ofertowego</w:t>
      </w:r>
    </w:p>
    <w:p w:rsidR="007B596F" w:rsidRPr="00AC0FC2" w:rsidRDefault="007B596F" w:rsidP="002E479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Sposób przygotowania oferty:</w:t>
      </w: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ofertę należy sporządzić pisemnie w języku polskim na formularzu oferty (Załącznik Nr 7). </w:t>
      </w:r>
    </w:p>
    <w:p w:rsidR="00AC0FC2" w:rsidRPr="00AC0FC2" w:rsidRDefault="00AC0FC2" w:rsidP="002E4796">
      <w:pPr>
        <w:pStyle w:val="Akapitzlist"/>
        <w:numPr>
          <w:ilvl w:val="0"/>
          <w:numId w:val="5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AC0FC2" w:rsidRDefault="00AC0FC2" w:rsidP="002E4796">
      <w:pPr>
        <w:pStyle w:val="Akapitzlist"/>
        <w:numPr>
          <w:ilvl w:val="0"/>
          <w:numId w:val="5"/>
        </w:num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C0F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zastrzega możliwość unieważnienia postępowania bez podania przyczyny.</w:t>
      </w:r>
      <w:r w:rsidR="002E479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3A5A64" w:rsidRDefault="003A5A64" w:rsidP="003A5A64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A5A64" w:rsidRDefault="003A5A64" w:rsidP="003A5A64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A5A64" w:rsidRDefault="003A5A64" w:rsidP="003A5A64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3A5A64" w:rsidRDefault="005160E6" w:rsidP="003A5A64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   BURMISTRZ</w:t>
      </w:r>
    </w:p>
    <w:p w:rsidR="003A5A64" w:rsidRDefault="005160E6" w:rsidP="003A5A64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Stanisław Kuryłło</w:t>
      </w:r>
      <w:bookmarkStart w:id="0" w:name="_GoBack"/>
      <w:bookmarkEnd w:id="0"/>
    </w:p>
    <w:p w:rsidR="007B596F" w:rsidRPr="007B596F" w:rsidRDefault="007B596F" w:rsidP="00926881">
      <w:pPr>
        <w:tabs>
          <w:tab w:val="center" w:pos="6805"/>
        </w:tabs>
        <w:spacing w:after="0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 </w:t>
      </w:r>
    </w:p>
    <w:p w:rsidR="006836A8" w:rsidRPr="009F3BCD" w:rsidRDefault="007B596F" w:rsidP="009F3BCD">
      <w:pPr>
        <w:tabs>
          <w:tab w:val="center" w:pos="6807"/>
        </w:tabs>
        <w:spacing w:after="11" w:line="247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kierownika) </w:t>
      </w: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3A5A64" w:rsidRDefault="003A5A64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E3251A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Sporządził :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Małgorzata Sikorska </w:t>
      </w:r>
    </w:p>
    <w:p w:rsidR="007B596F" w:rsidRPr="007B596F" w:rsidRDefault="007B596F" w:rsidP="007B596F">
      <w:pPr>
        <w:spacing w:after="1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pracownika)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3" w:line="256" w:lineRule="auto"/>
        <w:ind w:left="5670"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7B596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2700E" w:rsidRDefault="00C2700E"/>
    <w:sectPr w:rsidR="00C2700E" w:rsidSect="005160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494"/>
    <w:multiLevelType w:val="hybridMultilevel"/>
    <w:tmpl w:val="208C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E21FE2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451E"/>
    <w:multiLevelType w:val="hybridMultilevel"/>
    <w:tmpl w:val="9D66B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3DCB"/>
    <w:multiLevelType w:val="hybridMultilevel"/>
    <w:tmpl w:val="8ACEA8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0B51D6B"/>
    <w:multiLevelType w:val="hybridMultilevel"/>
    <w:tmpl w:val="99C46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4CA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2C8510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42CC7"/>
    <w:multiLevelType w:val="hybridMultilevel"/>
    <w:tmpl w:val="1F6237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F4E87"/>
    <w:multiLevelType w:val="hybridMultilevel"/>
    <w:tmpl w:val="C49C2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CA4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2C8510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F"/>
    <w:rsid w:val="00060173"/>
    <w:rsid w:val="00086CA8"/>
    <w:rsid w:val="00130A05"/>
    <w:rsid w:val="001533D3"/>
    <w:rsid w:val="00156879"/>
    <w:rsid w:val="00172942"/>
    <w:rsid w:val="00251486"/>
    <w:rsid w:val="002E4796"/>
    <w:rsid w:val="003955B5"/>
    <w:rsid w:val="003A5A64"/>
    <w:rsid w:val="003F1EFA"/>
    <w:rsid w:val="003F684D"/>
    <w:rsid w:val="00405D16"/>
    <w:rsid w:val="00460333"/>
    <w:rsid w:val="004742D7"/>
    <w:rsid w:val="005160E6"/>
    <w:rsid w:val="005F7101"/>
    <w:rsid w:val="006836A8"/>
    <w:rsid w:val="00751579"/>
    <w:rsid w:val="007B596F"/>
    <w:rsid w:val="007C7A0C"/>
    <w:rsid w:val="00860294"/>
    <w:rsid w:val="008928D5"/>
    <w:rsid w:val="008A2327"/>
    <w:rsid w:val="008F7024"/>
    <w:rsid w:val="00912F5F"/>
    <w:rsid w:val="00926881"/>
    <w:rsid w:val="009278BB"/>
    <w:rsid w:val="009A4FE0"/>
    <w:rsid w:val="009E6F0C"/>
    <w:rsid w:val="009F3BCD"/>
    <w:rsid w:val="00AC0FC2"/>
    <w:rsid w:val="00AD05C2"/>
    <w:rsid w:val="00B665BE"/>
    <w:rsid w:val="00BF69E3"/>
    <w:rsid w:val="00C2700E"/>
    <w:rsid w:val="00C571CF"/>
    <w:rsid w:val="00CB343A"/>
    <w:rsid w:val="00D30889"/>
    <w:rsid w:val="00D3509C"/>
    <w:rsid w:val="00D82A04"/>
    <w:rsid w:val="00DF2FAC"/>
    <w:rsid w:val="00E3251A"/>
    <w:rsid w:val="00E635E8"/>
    <w:rsid w:val="00E65A0E"/>
    <w:rsid w:val="00E83B7C"/>
    <w:rsid w:val="00F1692A"/>
    <w:rsid w:val="00F81FBE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CEE-6502-41AF-AC3D-038DF23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02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0FC2"/>
    <w:pPr>
      <w:ind w:left="720"/>
      <w:contextualSpacing/>
    </w:pPr>
  </w:style>
  <w:style w:type="paragraph" w:styleId="Bezodstpw">
    <w:name w:val="No Spacing"/>
    <w:uiPriority w:val="1"/>
    <w:qFormat/>
    <w:rsid w:val="00086C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19</cp:revision>
  <cp:lastPrinted>2022-11-14T10:34:00Z</cp:lastPrinted>
  <dcterms:created xsi:type="dcterms:W3CDTF">2022-07-20T07:35:00Z</dcterms:created>
  <dcterms:modified xsi:type="dcterms:W3CDTF">2022-11-14T12:28:00Z</dcterms:modified>
</cp:coreProperties>
</file>