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0CFA796F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F44815">
        <w:rPr>
          <w:rFonts w:ascii="Times New Roman" w:eastAsia="Times New Roman" w:hAnsi="Times New Roman" w:cs="Times New Roman"/>
          <w:b/>
          <w:bCs/>
          <w:lang w:eastAsia="pl-PL"/>
        </w:rPr>
        <w:t>21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13BB65B2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F44815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44815">
        <w:rPr>
          <w:rFonts w:ascii="Times New Roman" w:eastAsia="Times New Roman" w:hAnsi="Times New Roman" w:cs="Times New Roman"/>
          <w:b/>
          <w:bCs/>
          <w:lang w:eastAsia="pl-PL"/>
        </w:rPr>
        <w:t>lutego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67131D72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rok.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C93B01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6DC67F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714402E7" w:rsidR="00E7134A" w:rsidRPr="007E6D4F" w:rsidRDefault="00E7134A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>Na podstawie przepisów art. 249 ustawy z dnia 27 sierpnia 2009 r. o finansach publiczny</w:t>
      </w:r>
      <w:r w:rsidR="00915B8B">
        <w:rPr>
          <w:rFonts w:ascii="Times New Roman" w:eastAsia="Times New Roman" w:hAnsi="Times New Roman" w:cs="Times New Roman"/>
          <w:lang w:eastAsia="pl-PL"/>
        </w:rPr>
        <w:t>ch (Dz. U. z 2021 r, poz. 305</w:t>
      </w:r>
      <w:r w:rsidR="00CE5011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="00915B8B">
        <w:rPr>
          <w:rFonts w:ascii="Times New Roman" w:eastAsia="Times New Roman" w:hAnsi="Times New Roman" w:cs="Times New Roman"/>
          <w:lang w:eastAsia="pl-PL"/>
        </w:rPr>
        <w:t xml:space="preserve"> ) </w:t>
      </w:r>
      <w:r w:rsidRPr="007E6D4F">
        <w:rPr>
          <w:rFonts w:ascii="Times New Roman" w:eastAsia="Times New Roman" w:hAnsi="Times New Roman" w:cs="Times New Roman"/>
          <w:lang w:eastAsia="pl-PL"/>
        </w:rPr>
        <w:t>i Uchwały Nr X</w:t>
      </w:r>
      <w:r w:rsidR="006F7EAA">
        <w:rPr>
          <w:rFonts w:ascii="Times New Roman" w:eastAsia="Times New Roman" w:hAnsi="Times New Roman" w:cs="Times New Roman"/>
          <w:lang w:eastAsia="pl-PL"/>
        </w:rPr>
        <w:t>X</w:t>
      </w:r>
      <w:r w:rsidRPr="007E6D4F">
        <w:rPr>
          <w:rFonts w:ascii="Times New Roman" w:eastAsia="Times New Roman" w:hAnsi="Times New Roman" w:cs="Times New Roman"/>
          <w:lang w:eastAsia="pl-PL"/>
        </w:rPr>
        <w:t>XII/</w:t>
      </w:r>
      <w:r w:rsidR="006F7EAA">
        <w:rPr>
          <w:rFonts w:ascii="Times New Roman" w:eastAsia="Times New Roman" w:hAnsi="Times New Roman" w:cs="Times New Roman"/>
          <w:lang w:eastAsia="pl-PL"/>
        </w:rPr>
        <w:t>357</w:t>
      </w:r>
      <w:r w:rsidRPr="007E6D4F">
        <w:rPr>
          <w:rFonts w:ascii="Times New Roman" w:eastAsia="Times New Roman" w:hAnsi="Times New Roman" w:cs="Times New Roman"/>
          <w:lang w:eastAsia="pl-PL"/>
        </w:rPr>
        <w:t>/</w:t>
      </w:r>
      <w:r w:rsidR="006F7EAA">
        <w:rPr>
          <w:rFonts w:ascii="Times New Roman" w:eastAsia="Times New Roman" w:hAnsi="Times New Roman" w:cs="Times New Roman"/>
          <w:lang w:eastAsia="pl-PL"/>
        </w:rPr>
        <w:t>21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6F7EAA">
        <w:rPr>
          <w:rFonts w:ascii="Times New Roman" w:eastAsia="Times New Roman" w:hAnsi="Times New Roman" w:cs="Times New Roman"/>
          <w:lang w:eastAsia="pl-PL"/>
        </w:rPr>
        <w:t>22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grudnia </w:t>
      </w:r>
      <w:r w:rsidR="006F7EAA">
        <w:rPr>
          <w:rFonts w:ascii="Times New Roman" w:eastAsia="Times New Roman" w:hAnsi="Times New Roman" w:cs="Times New Roman"/>
          <w:lang w:eastAsia="pl-PL"/>
        </w:rPr>
        <w:t>2021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6F7EAA">
        <w:rPr>
          <w:rFonts w:ascii="Times New Roman" w:eastAsia="Times New Roman" w:hAnsi="Times New Roman" w:cs="Times New Roman"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CB789FD" w14:textId="77777777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>. Dokonuje się zmian w wydatkach budżetu Gminy zgodnie z załącznikiem nr 1.</w:t>
      </w:r>
    </w:p>
    <w:p w14:paraId="5835AAEA" w14:textId="77777777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DEAC487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4.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Pr="007E6D4F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7E6D4F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35D6D66E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0DED080A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95A2573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725B80FE" w14:textId="593309A6" w:rsidR="00E7134A" w:rsidRDefault="00E7134A" w:rsidP="00E7134A">
      <w:pPr>
        <w:rPr>
          <w:rFonts w:ascii="Times New Roman" w:hAnsi="Times New Roman" w:cs="Times New Roman"/>
        </w:rPr>
      </w:pPr>
    </w:p>
    <w:p w14:paraId="16061D58" w14:textId="77777777" w:rsidR="008C3766" w:rsidRPr="007E6D4F" w:rsidRDefault="008C3766" w:rsidP="00E7134A">
      <w:pPr>
        <w:rPr>
          <w:rFonts w:ascii="Times New Roman" w:hAnsi="Times New Roman" w:cs="Times New Roman"/>
        </w:rPr>
      </w:pPr>
    </w:p>
    <w:p w14:paraId="3B7096C5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lastRenderedPageBreak/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530736BC" w:rsidR="00E7134A" w:rsidRPr="007E6D4F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Zmiany w planie wydatków i dochodów budżetu gminy na 202</w:t>
      </w:r>
      <w:r w:rsidR="0061150B">
        <w:rPr>
          <w:rFonts w:ascii="Times New Roman" w:hAnsi="Times New Roman" w:cs="Times New Roman"/>
        </w:rPr>
        <w:t>2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03C8F956" w14:textId="45BDA6B4" w:rsidR="00E7134A" w:rsidRPr="007E6D4F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-</w:t>
      </w:r>
      <w:r w:rsidR="00191183" w:rsidRPr="007E6D4F">
        <w:rPr>
          <w:rFonts w:ascii="Times New Roman" w:hAnsi="Times New Roman" w:cs="Times New Roman"/>
        </w:rPr>
        <w:t xml:space="preserve"> </w:t>
      </w:r>
      <w:r w:rsidRPr="007E6D4F">
        <w:rPr>
          <w:rFonts w:ascii="Times New Roman" w:hAnsi="Times New Roman" w:cs="Times New Roman"/>
        </w:rPr>
        <w:t>przeniesień w planie wydatków między rozdziałami i paragrafami</w:t>
      </w:r>
      <w:r w:rsidR="007E6D4F">
        <w:rPr>
          <w:rFonts w:ascii="Times New Roman" w:hAnsi="Times New Roman" w:cs="Times New Roman"/>
        </w:rPr>
        <w:t>;</w:t>
      </w:r>
    </w:p>
    <w:p w14:paraId="187CFCE1" w14:textId="56801ECE" w:rsidR="00F44815" w:rsidRDefault="00F44815" w:rsidP="00F448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zabezpieczenia w planie wydatków kwoty </w:t>
      </w:r>
      <w:r>
        <w:rPr>
          <w:rFonts w:ascii="Times New Roman" w:hAnsi="Times New Roman" w:cs="Times New Roman"/>
        </w:rPr>
        <w:t>150</w:t>
      </w:r>
      <w:r>
        <w:rPr>
          <w:rFonts w:ascii="Times New Roman" w:hAnsi="Times New Roman" w:cs="Times New Roman"/>
        </w:rPr>
        <w:t xml:space="preserve">.000,00 zł na dofinansowanie zakupu </w:t>
      </w:r>
      <w:r w:rsidR="00E14B59">
        <w:rPr>
          <w:rFonts w:ascii="Times New Roman" w:hAnsi="Times New Roman" w:cs="Times New Roman"/>
        </w:rPr>
        <w:t xml:space="preserve">średniego </w:t>
      </w:r>
      <w:r>
        <w:rPr>
          <w:rFonts w:ascii="Times New Roman" w:hAnsi="Times New Roman" w:cs="Times New Roman"/>
        </w:rPr>
        <w:t xml:space="preserve">samochodu </w:t>
      </w:r>
      <w:r w:rsidR="00E14B59">
        <w:rPr>
          <w:rFonts w:ascii="Times New Roman" w:hAnsi="Times New Roman" w:cs="Times New Roman"/>
        </w:rPr>
        <w:t>ratowniczo-gaśniczego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dla Komendy Powiatowej Państwowej Straży Pożarnej w Kamieniu Pomorskim;</w:t>
      </w:r>
    </w:p>
    <w:p w14:paraId="06FAA01D" w14:textId="77777777" w:rsidR="00E94856" w:rsidRDefault="00E94856" w:rsidP="00E9485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A04FC"/>
    <w:rsid w:val="00161E57"/>
    <w:rsid w:val="00191183"/>
    <w:rsid w:val="001B5D24"/>
    <w:rsid w:val="0028783C"/>
    <w:rsid w:val="00340069"/>
    <w:rsid w:val="00491E99"/>
    <w:rsid w:val="004E4B83"/>
    <w:rsid w:val="00555C4C"/>
    <w:rsid w:val="005B3805"/>
    <w:rsid w:val="0060163E"/>
    <w:rsid w:val="0061150B"/>
    <w:rsid w:val="006266DC"/>
    <w:rsid w:val="006B4B14"/>
    <w:rsid w:val="006F7EAA"/>
    <w:rsid w:val="007E6D4F"/>
    <w:rsid w:val="007F14EC"/>
    <w:rsid w:val="008C3766"/>
    <w:rsid w:val="00915B8B"/>
    <w:rsid w:val="009344B4"/>
    <w:rsid w:val="00974081"/>
    <w:rsid w:val="00CE5011"/>
    <w:rsid w:val="00D10FBC"/>
    <w:rsid w:val="00D34A16"/>
    <w:rsid w:val="00E14B59"/>
    <w:rsid w:val="00E31148"/>
    <w:rsid w:val="00E67025"/>
    <w:rsid w:val="00E7134A"/>
    <w:rsid w:val="00E94856"/>
    <w:rsid w:val="00F3329E"/>
    <w:rsid w:val="00F4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25</cp:revision>
  <cp:lastPrinted>2021-09-07T08:09:00Z</cp:lastPrinted>
  <dcterms:created xsi:type="dcterms:W3CDTF">2021-06-17T07:32:00Z</dcterms:created>
  <dcterms:modified xsi:type="dcterms:W3CDTF">2022-02-14T13:01:00Z</dcterms:modified>
</cp:coreProperties>
</file>