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72947189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6A3758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0C40E2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495914C3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0C40E2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A3758">
        <w:rPr>
          <w:rFonts w:ascii="Times New Roman" w:eastAsia="Times New Roman" w:hAnsi="Times New Roman" w:cs="Times New Roman"/>
          <w:b/>
          <w:bCs/>
          <w:lang w:eastAsia="pl-PL"/>
        </w:rPr>
        <w:t>czerwca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15F9829C" w14:textId="77777777" w:rsidR="006A3758" w:rsidRPr="007E6D4F" w:rsidRDefault="006A3758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67131D72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6154C88D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przepisów art. 30 ust. 2 pkt 4 ustawy z 8 marca 1990 roku o samorządzie gminnym (t. j. Dz.U. z 2021 r. poz. 1372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B789FD" w14:textId="77777777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>. Dokonuje się zmian w wydatkach budżetu Gminy zgodnie z załącznikiem nr 1.</w:t>
      </w:r>
    </w:p>
    <w:p w14:paraId="5835AAEA" w14:textId="797E509B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Dokonuje się zmian w planach finansowych jednostek organizacyjnych zgodnie z </w:t>
      </w:r>
      <w:r w:rsidR="006A3758">
        <w:rPr>
          <w:rFonts w:ascii="Times New Roman" w:eastAsia="Times New Roman" w:hAnsi="Times New Roman" w:cs="Times New Roman"/>
          <w:bCs/>
          <w:lang w:eastAsia="pl-PL"/>
        </w:rPr>
        <w:t>załącznikiem 1.1</w:t>
      </w:r>
      <w:r w:rsidR="000C40E2">
        <w:rPr>
          <w:rFonts w:ascii="Times New Roman" w:eastAsia="Times New Roman" w:hAnsi="Times New Roman" w:cs="Times New Roman"/>
          <w:bCs/>
          <w:lang w:eastAsia="pl-PL"/>
        </w:rPr>
        <w:t>, 1.2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DEAC487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95A2573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25B80FE" w14:textId="593309A6" w:rsidR="00E7134A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Pr="007E6D4F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03C8F956" w14:textId="7A4E06F5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-</w:t>
      </w:r>
      <w:r w:rsidR="00191183" w:rsidRPr="007E6D4F">
        <w:rPr>
          <w:rFonts w:ascii="Times New Roman" w:hAnsi="Times New Roman" w:cs="Times New Roman"/>
        </w:rPr>
        <w:t xml:space="preserve"> </w:t>
      </w:r>
      <w:r w:rsidRPr="007E6D4F">
        <w:rPr>
          <w:rFonts w:ascii="Times New Roman" w:hAnsi="Times New Roman" w:cs="Times New Roman"/>
        </w:rPr>
        <w:t>przeniesień w planie wydatków między rozdziałami i paragrafami</w:t>
      </w:r>
      <w:r w:rsidR="00310767">
        <w:rPr>
          <w:rFonts w:ascii="Times New Roman" w:hAnsi="Times New Roman" w:cs="Times New Roman"/>
        </w:rPr>
        <w:t>.</w:t>
      </w:r>
    </w:p>
    <w:p w14:paraId="06FAA01D" w14:textId="77777777" w:rsidR="00E94856" w:rsidRDefault="00E94856" w:rsidP="00E9485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41D51"/>
    <w:rsid w:val="000A04FC"/>
    <w:rsid w:val="000C40E2"/>
    <w:rsid w:val="00161E57"/>
    <w:rsid w:val="00191183"/>
    <w:rsid w:val="001B5D24"/>
    <w:rsid w:val="0028783C"/>
    <w:rsid w:val="00310767"/>
    <w:rsid w:val="00340069"/>
    <w:rsid w:val="00491E99"/>
    <w:rsid w:val="004E4B83"/>
    <w:rsid w:val="00555C4C"/>
    <w:rsid w:val="005B3805"/>
    <w:rsid w:val="0060163E"/>
    <w:rsid w:val="0061150B"/>
    <w:rsid w:val="006266DC"/>
    <w:rsid w:val="006A3758"/>
    <w:rsid w:val="006B4B14"/>
    <w:rsid w:val="006F7EAA"/>
    <w:rsid w:val="00754433"/>
    <w:rsid w:val="007E6D4F"/>
    <w:rsid w:val="007F14EC"/>
    <w:rsid w:val="008C3766"/>
    <w:rsid w:val="008C5C99"/>
    <w:rsid w:val="00915B8B"/>
    <w:rsid w:val="009344B4"/>
    <w:rsid w:val="00974081"/>
    <w:rsid w:val="00A04A86"/>
    <w:rsid w:val="00A70BC7"/>
    <w:rsid w:val="00B476C6"/>
    <w:rsid w:val="00C90D8B"/>
    <w:rsid w:val="00CE5011"/>
    <w:rsid w:val="00D10FBC"/>
    <w:rsid w:val="00D16095"/>
    <w:rsid w:val="00D34A16"/>
    <w:rsid w:val="00DD249E"/>
    <w:rsid w:val="00E14B59"/>
    <w:rsid w:val="00E31148"/>
    <w:rsid w:val="00E67025"/>
    <w:rsid w:val="00E7134A"/>
    <w:rsid w:val="00E94856"/>
    <w:rsid w:val="00F3329E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36</cp:revision>
  <cp:lastPrinted>2022-04-14T09:33:00Z</cp:lastPrinted>
  <dcterms:created xsi:type="dcterms:W3CDTF">2021-06-17T07:32:00Z</dcterms:created>
  <dcterms:modified xsi:type="dcterms:W3CDTF">2022-06-20T11:22:00Z</dcterms:modified>
</cp:coreProperties>
</file>