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7BB03494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BD1527">
        <w:rPr>
          <w:rFonts w:ascii="Times New Roman" w:eastAsia="Times New Roman" w:hAnsi="Times New Roman" w:cs="Times New Roman"/>
          <w:b/>
          <w:bCs/>
          <w:lang w:eastAsia="pl-PL"/>
        </w:rPr>
        <w:t>171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30C5B902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BD1527">
        <w:rPr>
          <w:rFonts w:ascii="Times New Roman" w:eastAsia="Times New Roman" w:hAnsi="Times New Roman" w:cs="Times New Roman"/>
          <w:b/>
          <w:bCs/>
          <w:lang w:eastAsia="pl-PL"/>
        </w:rPr>
        <w:t>14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8030C">
        <w:rPr>
          <w:rFonts w:ascii="Times New Roman" w:eastAsia="Times New Roman" w:hAnsi="Times New Roman" w:cs="Times New Roman"/>
          <w:b/>
          <w:bCs/>
          <w:lang w:eastAsia="pl-PL"/>
        </w:rPr>
        <w:t>września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4C74AD4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5E11BDC6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przepisów art. 30 ust. 2 pkt 4 ustawy z 8 marca 1990 roku o samorządzie gminnym (t. j. Dz.U. z </w:t>
      </w:r>
      <w:r w:rsidR="00D1588F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1588F">
        <w:rPr>
          <w:rFonts w:ascii="Times New Roman" w:eastAsia="Times New Roman" w:hAnsi="Times New Roman" w:cs="Times New Roman"/>
          <w:lang w:eastAsia="pl-PL"/>
        </w:rPr>
        <w:t>559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AABA1A9" w14:textId="77777777" w:rsidR="00C91692" w:rsidRDefault="00C91692" w:rsidP="00C91692">
      <w:pPr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Ustala się p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lan finansowy środków Funduszu Pomocy obywatelom Ukrainy Gminy Kamień Pomorski w zakresie dochodów i wydatków na 2022 rok zgodnie z załącznikiem nr 3.</w:t>
      </w:r>
    </w:p>
    <w:p w14:paraId="5835AAEA" w14:textId="187CEEC1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32DF0308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56AA1B96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118E1847" w14:textId="450F259B" w:rsidR="00905D4D" w:rsidRPr="007E6D4F" w:rsidRDefault="00905D4D" w:rsidP="00E7134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rozwiązania rezerwy ogólnej na zwiększenie planu wydatków po zakończonym postępowaniu przetargowym na realizację zadania, pn.: „Renowacja pomnika „Chwała bohaterom”” o kwotę 31.615,00 zł;</w:t>
      </w:r>
    </w:p>
    <w:p w14:paraId="2BE7B88B" w14:textId="21EE1BB1" w:rsidR="000E35A7" w:rsidRDefault="000E35A7" w:rsidP="000E35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3785">
        <w:rPr>
          <w:rFonts w:ascii="Times New Roman" w:hAnsi="Times New Roman" w:cs="Times New Roman"/>
        </w:rPr>
        <w:t xml:space="preserve">otrzymanych środków na </w:t>
      </w:r>
      <w:r>
        <w:rPr>
          <w:rFonts w:ascii="Times New Roman" w:hAnsi="Times New Roman" w:cs="Times New Roman"/>
        </w:rPr>
        <w:t xml:space="preserve">świadczenie pieniężne dla podmiotów w tym osób fizycznych z tytułu zapewnienia zakwaterowania i wyżywienia ( art. 13) </w:t>
      </w:r>
      <w:r w:rsidR="00BD1527">
        <w:rPr>
          <w:rFonts w:ascii="Times New Roman" w:hAnsi="Times New Roman" w:cs="Times New Roman"/>
        </w:rPr>
        <w:t>14.897,00</w:t>
      </w:r>
      <w:r>
        <w:rPr>
          <w:rFonts w:ascii="Times New Roman" w:hAnsi="Times New Roman" w:cs="Times New Roman"/>
        </w:rPr>
        <w:t xml:space="preserve"> zł;</w:t>
      </w:r>
    </w:p>
    <w:p w14:paraId="01DB06E4" w14:textId="77777777" w:rsidR="001F7D8E" w:rsidRDefault="00BD1527" w:rsidP="000E35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D1527">
        <w:rPr>
          <w:rFonts w:ascii="Times New Roman" w:hAnsi="Times New Roman" w:cs="Times New Roman"/>
        </w:rPr>
        <w:t xml:space="preserve"> </w:t>
      </w:r>
      <w:r w:rsidRPr="007E6D4F">
        <w:rPr>
          <w:rFonts w:ascii="Times New Roman" w:hAnsi="Times New Roman" w:cs="Times New Roman"/>
        </w:rPr>
        <w:t>przeniesień w planie wydatków</w:t>
      </w:r>
      <w:r>
        <w:rPr>
          <w:rFonts w:ascii="Times New Roman" w:hAnsi="Times New Roman" w:cs="Times New Roman"/>
        </w:rPr>
        <w:t xml:space="preserve"> i dochodów </w:t>
      </w:r>
      <w:r w:rsidRPr="007E6D4F">
        <w:rPr>
          <w:rFonts w:ascii="Times New Roman" w:hAnsi="Times New Roman" w:cs="Times New Roman"/>
        </w:rPr>
        <w:t>między paragrafami</w:t>
      </w:r>
      <w:r>
        <w:rPr>
          <w:rFonts w:ascii="Times New Roman" w:hAnsi="Times New Roman" w:cs="Times New Roman"/>
        </w:rPr>
        <w:t xml:space="preserve"> środków na realizację zadań wynikających z ustawy o pomocy obywatelom Ukrainy w związku z konfliktem zbrojnym na terytorium tego kraju na podstawie Rozporządzenia Ministra Finansów z dnia 15 lipca 2022 roku  zmieniające rozporządzenie w sprawie szczegółowej klasyfikacji dochodów, wydatków, przychodów i rozchodów oraz środków pochodzących ze źródeł zagranicznych;</w:t>
      </w:r>
    </w:p>
    <w:p w14:paraId="60BBDCF5" w14:textId="453C41DF" w:rsidR="00BD1527" w:rsidRDefault="001F7D8E" w:rsidP="000E35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zmniejszenia planu środków dotyczących pomocy obywatelom Ukrainy wynikający z błędnego zapotrzebowania o kwotę 4.810,00 zł;</w:t>
      </w:r>
    </w:p>
    <w:p w14:paraId="08B65601" w14:textId="77777777" w:rsidR="00E153F0" w:rsidRDefault="00E153F0" w:rsidP="00E153F0">
      <w:pPr>
        <w:keepNext/>
        <w:spacing w:after="48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Funduszu Pomocy wprowadzono do budżetu na podstawie Uchwały nr XXXV/381/22 Rady Miejskiej w Kamieniu Pomorskim z dnia 25 marca 2022 roku w sprawie upoważnienia Burmistrza Kamienia Pomorskiego do dokonywania zmian w planie dochodów i wydatków budżetu Gminy Kamień Pomorski w celu realizacji zadań związanych z pomocą obywatelom Ukrainy.</w:t>
      </w:r>
    </w:p>
    <w:p w14:paraId="22E3FA77" w14:textId="77777777" w:rsidR="00E153F0" w:rsidRDefault="00E153F0" w:rsidP="003C6ED1">
      <w:pPr>
        <w:jc w:val="both"/>
        <w:rPr>
          <w:rFonts w:ascii="Times New Roman" w:hAnsi="Times New Roman" w:cs="Times New Roman"/>
        </w:rPr>
      </w:pPr>
    </w:p>
    <w:p w14:paraId="7BEDD6D6" w14:textId="48B4F7CA" w:rsidR="00BA5150" w:rsidRDefault="00BA5150" w:rsidP="00BA5150">
      <w:pPr>
        <w:jc w:val="both"/>
        <w:rPr>
          <w:rFonts w:ascii="Times New Roman" w:hAnsi="Times New Roman" w:cs="Times New Roman"/>
          <w:b/>
        </w:rPr>
      </w:pP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A04FC"/>
    <w:rsid w:val="000E35A7"/>
    <w:rsid w:val="001539A0"/>
    <w:rsid w:val="00161E57"/>
    <w:rsid w:val="00170294"/>
    <w:rsid w:val="00176871"/>
    <w:rsid w:val="00191183"/>
    <w:rsid w:val="001B5D24"/>
    <w:rsid w:val="001F7D8E"/>
    <w:rsid w:val="00202470"/>
    <w:rsid w:val="00216AD1"/>
    <w:rsid w:val="0028783C"/>
    <w:rsid w:val="00340069"/>
    <w:rsid w:val="003C6ED1"/>
    <w:rsid w:val="003E3157"/>
    <w:rsid w:val="00413489"/>
    <w:rsid w:val="00491E99"/>
    <w:rsid w:val="004E4B83"/>
    <w:rsid w:val="004E4F63"/>
    <w:rsid w:val="004F02FB"/>
    <w:rsid w:val="00555C4C"/>
    <w:rsid w:val="005862B0"/>
    <w:rsid w:val="005B3805"/>
    <w:rsid w:val="0060163E"/>
    <w:rsid w:val="0061150B"/>
    <w:rsid w:val="006266DC"/>
    <w:rsid w:val="0065274F"/>
    <w:rsid w:val="006B4B14"/>
    <w:rsid w:val="006B70FE"/>
    <w:rsid w:val="006F7EAA"/>
    <w:rsid w:val="00754433"/>
    <w:rsid w:val="007E6D4F"/>
    <w:rsid w:val="007F14EC"/>
    <w:rsid w:val="00816330"/>
    <w:rsid w:val="0088030C"/>
    <w:rsid w:val="00893869"/>
    <w:rsid w:val="008C3766"/>
    <w:rsid w:val="008C5C99"/>
    <w:rsid w:val="00905D4D"/>
    <w:rsid w:val="00915B8B"/>
    <w:rsid w:val="009344B4"/>
    <w:rsid w:val="00974081"/>
    <w:rsid w:val="00993BCA"/>
    <w:rsid w:val="00A04A86"/>
    <w:rsid w:val="00A24B7E"/>
    <w:rsid w:val="00A70BC7"/>
    <w:rsid w:val="00A8449B"/>
    <w:rsid w:val="00AF4531"/>
    <w:rsid w:val="00B00FC2"/>
    <w:rsid w:val="00B1551F"/>
    <w:rsid w:val="00B17CC8"/>
    <w:rsid w:val="00B47581"/>
    <w:rsid w:val="00B476C6"/>
    <w:rsid w:val="00BA5150"/>
    <w:rsid w:val="00BD1527"/>
    <w:rsid w:val="00C90D8B"/>
    <w:rsid w:val="00C91692"/>
    <w:rsid w:val="00CE5011"/>
    <w:rsid w:val="00D07733"/>
    <w:rsid w:val="00D10FBC"/>
    <w:rsid w:val="00D1588F"/>
    <w:rsid w:val="00D16095"/>
    <w:rsid w:val="00D34A16"/>
    <w:rsid w:val="00DC00BD"/>
    <w:rsid w:val="00DC5B16"/>
    <w:rsid w:val="00DC7BB2"/>
    <w:rsid w:val="00DD249E"/>
    <w:rsid w:val="00E026CD"/>
    <w:rsid w:val="00E02E60"/>
    <w:rsid w:val="00E14B59"/>
    <w:rsid w:val="00E153F0"/>
    <w:rsid w:val="00E31148"/>
    <w:rsid w:val="00E67025"/>
    <w:rsid w:val="00E7134A"/>
    <w:rsid w:val="00E94856"/>
    <w:rsid w:val="00EB7139"/>
    <w:rsid w:val="00ED3785"/>
    <w:rsid w:val="00F3329E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70</cp:revision>
  <cp:lastPrinted>2022-04-19T12:34:00Z</cp:lastPrinted>
  <dcterms:created xsi:type="dcterms:W3CDTF">2021-06-17T07:32:00Z</dcterms:created>
  <dcterms:modified xsi:type="dcterms:W3CDTF">2022-09-22T11:58:00Z</dcterms:modified>
</cp:coreProperties>
</file>