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624A3B" w14:textId="72F3B006" w:rsidR="00C4664D" w:rsidRDefault="00412667" w:rsidP="00412667">
      <w:pPr>
        <w:spacing w:after="43" w:line="256" w:lineRule="auto"/>
        <w:ind w:left="0" w:firstLine="0"/>
        <w:jc w:val="left"/>
      </w:pPr>
      <w:r>
        <w:rPr>
          <w:sz w:val="20"/>
        </w:rPr>
        <w:t xml:space="preserve">Gmina Kamień Pomorski                                                                                       </w:t>
      </w:r>
      <w:r w:rsidR="00C4664D" w:rsidRPr="00DB71D3">
        <w:rPr>
          <w:sz w:val="20"/>
        </w:rPr>
        <w:t xml:space="preserve">Załącznik </w:t>
      </w:r>
      <w:r w:rsidR="00C4664D">
        <w:rPr>
          <w:sz w:val="20"/>
        </w:rPr>
        <w:t>n</w:t>
      </w:r>
      <w:r w:rsidR="00C4664D" w:rsidRPr="00DB71D3">
        <w:rPr>
          <w:sz w:val="20"/>
        </w:rPr>
        <w:t xml:space="preserve">r </w:t>
      </w:r>
      <w:r w:rsidR="00C4664D">
        <w:rPr>
          <w:sz w:val="20"/>
        </w:rPr>
        <w:t>6</w:t>
      </w:r>
      <w:r w:rsidR="00C4664D" w:rsidRPr="00DB71D3">
        <w:rPr>
          <w:sz w:val="20"/>
        </w:rPr>
        <w:t xml:space="preserve"> do</w:t>
      </w:r>
      <w:r w:rsidR="00C4664D">
        <w:rPr>
          <w:sz w:val="20"/>
        </w:rPr>
        <w:t xml:space="preserve"> Zasad wykonywania</w:t>
      </w:r>
      <w:r w:rsidR="00C4664D" w:rsidRPr="00DB71D3">
        <w:rPr>
          <w:sz w:val="20"/>
        </w:rPr>
        <w:t xml:space="preserve"> </w:t>
      </w:r>
      <w:r w:rsidR="00C4664D">
        <w:rPr>
          <w:sz w:val="20"/>
        </w:rPr>
        <w:t xml:space="preserve">ustawy </w:t>
      </w:r>
      <w:r>
        <w:rPr>
          <w:sz w:val="20"/>
        </w:rPr>
        <w:t xml:space="preserve">ul. Stary Rynek 1                                                                                                    </w:t>
      </w:r>
      <w:r w:rsidR="00C4664D">
        <w:rPr>
          <w:sz w:val="20"/>
        </w:rPr>
        <w:t>Prawo zamówień publicznych</w:t>
      </w:r>
    </w:p>
    <w:p w14:paraId="3FC2F94A" w14:textId="1E022A36" w:rsidR="002B2317" w:rsidRDefault="00412667" w:rsidP="00412667">
      <w:pPr>
        <w:spacing w:after="3" w:line="259" w:lineRule="auto"/>
        <w:ind w:right="-6"/>
        <w:jc w:val="left"/>
        <w:rPr>
          <w:color w:val="auto"/>
        </w:rPr>
      </w:pPr>
      <w:r>
        <w:rPr>
          <w:color w:val="auto"/>
        </w:rPr>
        <w:t>72-400 Kamień Pomorski</w:t>
      </w:r>
    </w:p>
    <w:p w14:paraId="74272D4F" w14:textId="065E246E" w:rsidR="00412667" w:rsidRPr="00DB71D3" w:rsidRDefault="00412667" w:rsidP="00412667">
      <w:pPr>
        <w:spacing w:after="3" w:line="259" w:lineRule="auto"/>
        <w:ind w:right="-6"/>
        <w:jc w:val="left"/>
        <w:rPr>
          <w:color w:val="auto"/>
        </w:rPr>
      </w:pPr>
      <w:r>
        <w:rPr>
          <w:color w:val="auto"/>
        </w:rPr>
        <w:t>NIP 9860157013</w:t>
      </w:r>
    </w:p>
    <w:p w14:paraId="35E256E3" w14:textId="77777777" w:rsidR="002B74C9" w:rsidRPr="00DB71D3" w:rsidRDefault="003E5AFF">
      <w:pPr>
        <w:spacing w:after="31"/>
        <w:ind w:left="-5"/>
        <w:rPr>
          <w:color w:val="auto"/>
        </w:rPr>
      </w:pPr>
      <w:r w:rsidRPr="00DB71D3">
        <w:rPr>
          <w:color w:val="auto"/>
        </w:rPr>
        <w:t xml:space="preserve">………………………………………… </w:t>
      </w:r>
    </w:p>
    <w:p w14:paraId="472C157C" w14:textId="77777777" w:rsidR="002B74C9" w:rsidRPr="00DB71D3" w:rsidRDefault="003E5AFF">
      <w:pPr>
        <w:tabs>
          <w:tab w:val="center" w:pos="1983"/>
        </w:tabs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  <w:r w:rsidRPr="00DB71D3">
        <w:rPr>
          <w:color w:val="auto"/>
        </w:rPr>
        <w:tab/>
        <w:t xml:space="preserve">(pieczęć zamawiającego) </w:t>
      </w:r>
    </w:p>
    <w:p w14:paraId="014119C8" w14:textId="77777777" w:rsidR="002B74C9" w:rsidRPr="00DB71D3" w:rsidRDefault="003E5AFF">
      <w:pPr>
        <w:spacing w:after="10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14:paraId="3986B811" w14:textId="6FA3D144" w:rsidR="002B2317" w:rsidRPr="00DB71D3" w:rsidRDefault="002B2317" w:rsidP="002B2317">
      <w:pPr>
        <w:spacing w:after="3" w:line="259" w:lineRule="auto"/>
        <w:ind w:right="-6"/>
        <w:jc w:val="right"/>
        <w:rPr>
          <w:color w:val="auto"/>
        </w:rPr>
      </w:pPr>
      <w:r w:rsidRPr="00DB71D3">
        <w:rPr>
          <w:color w:val="auto"/>
        </w:rPr>
        <w:t xml:space="preserve">Kamień Pomorski, dn. </w:t>
      </w:r>
      <w:r w:rsidR="00D10D56">
        <w:rPr>
          <w:color w:val="auto"/>
        </w:rPr>
        <w:t xml:space="preserve">13.10.2023 </w:t>
      </w:r>
      <w:r w:rsidRPr="00DB71D3">
        <w:rPr>
          <w:color w:val="auto"/>
        </w:rPr>
        <w:t xml:space="preserve">r. </w:t>
      </w:r>
    </w:p>
    <w:p w14:paraId="005036AD" w14:textId="737C6A7B" w:rsidR="002B74C9" w:rsidRPr="00DB71D3" w:rsidRDefault="003E5AFF">
      <w:pPr>
        <w:ind w:left="-5"/>
        <w:rPr>
          <w:color w:val="auto"/>
        </w:rPr>
      </w:pPr>
      <w:r w:rsidRPr="00DB71D3">
        <w:rPr>
          <w:color w:val="auto"/>
        </w:rPr>
        <w:t xml:space="preserve">Znak sprawy: </w:t>
      </w:r>
      <w:r w:rsidR="00412667" w:rsidRPr="00412667">
        <w:rPr>
          <w:color w:val="auto"/>
        </w:rPr>
        <w:t>PIGK.7013.48.2023.MS1</w:t>
      </w:r>
    </w:p>
    <w:p w14:paraId="5CD234E0" w14:textId="443920EC" w:rsidR="002B74C9" w:rsidRDefault="003E5AFF">
      <w:pPr>
        <w:spacing w:after="0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  <w:r w:rsidRPr="00DB71D3">
        <w:rPr>
          <w:color w:val="auto"/>
        </w:rPr>
        <w:tab/>
        <w:t xml:space="preserve"> </w:t>
      </w:r>
    </w:p>
    <w:p w14:paraId="5EB0DE2A" w14:textId="77777777" w:rsidR="00D10D56" w:rsidRPr="00DB71D3" w:rsidRDefault="00D10D56">
      <w:pPr>
        <w:spacing w:after="0" w:line="259" w:lineRule="auto"/>
        <w:ind w:left="0" w:firstLine="0"/>
        <w:jc w:val="left"/>
        <w:rPr>
          <w:color w:val="auto"/>
        </w:rPr>
      </w:pPr>
    </w:p>
    <w:p w14:paraId="074365D9" w14:textId="77777777" w:rsidR="00991615" w:rsidRPr="00DB71D3" w:rsidRDefault="00991615" w:rsidP="00991615">
      <w:pPr>
        <w:spacing w:after="151" w:line="318" w:lineRule="auto"/>
        <w:ind w:left="427" w:firstLine="0"/>
        <w:jc w:val="center"/>
        <w:rPr>
          <w:b/>
          <w:color w:val="auto"/>
        </w:rPr>
      </w:pPr>
      <w:r w:rsidRPr="00DB71D3">
        <w:rPr>
          <w:b/>
          <w:color w:val="auto"/>
        </w:rPr>
        <w:t>ZAPYTANIE OFERTOWE</w:t>
      </w:r>
    </w:p>
    <w:p w14:paraId="5B0DDB53" w14:textId="77777777" w:rsidR="00BC55C8" w:rsidRDefault="003E5AFF" w:rsidP="00BC55C8">
      <w:pPr>
        <w:numPr>
          <w:ilvl w:val="0"/>
          <w:numId w:val="4"/>
        </w:numPr>
        <w:spacing w:after="0" w:line="276" w:lineRule="auto"/>
        <w:ind w:hanging="427"/>
        <w:rPr>
          <w:color w:val="auto"/>
        </w:rPr>
      </w:pPr>
      <w:r w:rsidRPr="00DB71D3">
        <w:rPr>
          <w:color w:val="auto"/>
        </w:rPr>
        <w:t xml:space="preserve">Zamawiający: Gmina </w:t>
      </w:r>
      <w:r w:rsidR="002B2317" w:rsidRPr="00DB71D3">
        <w:rPr>
          <w:color w:val="auto"/>
        </w:rPr>
        <w:t>Kamień Pomorski</w:t>
      </w:r>
      <w:r w:rsidRPr="00DB71D3">
        <w:rPr>
          <w:color w:val="auto"/>
        </w:rPr>
        <w:t xml:space="preserve"> (komórka organizacyjna</w:t>
      </w:r>
      <w:r w:rsidR="008978B7">
        <w:rPr>
          <w:color w:val="auto"/>
        </w:rPr>
        <w:t xml:space="preserve"> UM prowadząca postępowanie): Referat PIGK </w:t>
      </w:r>
      <w:r w:rsidRPr="00DB71D3">
        <w:rPr>
          <w:color w:val="auto"/>
        </w:rPr>
        <w:t xml:space="preserve">, </w:t>
      </w:r>
    </w:p>
    <w:p w14:paraId="162859E2" w14:textId="474F8C07" w:rsidR="00BC55C8" w:rsidRPr="00B07729" w:rsidRDefault="003E5AFF" w:rsidP="00DA7E92">
      <w:pPr>
        <w:numPr>
          <w:ilvl w:val="0"/>
          <w:numId w:val="4"/>
        </w:numPr>
        <w:spacing w:after="0" w:line="276" w:lineRule="auto"/>
        <w:ind w:hanging="427"/>
        <w:rPr>
          <w:color w:val="auto"/>
        </w:rPr>
      </w:pPr>
      <w:r w:rsidRPr="00BC55C8">
        <w:rPr>
          <w:color w:val="auto"/>
        </w:rPr>
        <w:t xml:space="preserve">Dane do kontaktu:  </w:t>
      </w:r>
      <w:r w:rsidR="008978B7" w:rsidRPr="00BC55C8">
        <w:rPr>
          <w:color w:val="auto"/>
        </w:rPr>
        <w:t xml:space="preserve">Kierownik Referatu PIGK Tadeusz Konopacki tel. 91 38 23 951 </w:t>
      </w:r>
      <w:hyperlink r:id="rId7" w:history="1">
        <w:r w:rsidR="008978B7" w:rsidRPr="00362EEC">
          <w:rPr>
            <w:rStyle w:val="Hipercze"/>
          </w:rPr>
          <w:t>t.konopacki@kamienpomorski.pl</w:t>
        </w:r>
      </w:hyperlink>
      <w:r w:rsidR="008978B7" w:rsidRPr="00BC55C8">
        <w:rPr>
          <w:color w:val="auto"/>
        </w:rPr>
        <w:t xml:space="preserve"> Inspektor Referatu PIGK Małgorzata Sikorska tel. 91 38 23 969 </w:t>
      </w:r>
      <w:hyperlink r:id="rId8" w:history="1">
        <w:r w:rsidR="008978B7" w:rsidRPr="00362EEC">
          <w:rPr>
            <w:rStyle w:val="Hipercze"/>
          </w:rPr>
          <w:t>m.sikorska@kamienpomorski.pl</w:t>
        </w:r>
      </w:hyperlink>
      <w:r w:rsidR="008978B7" w:rsidRPr="00BC55C8">
        <w:rPr>
          <w:color w:val="auto"/>
        </w:rPr>
        <w:t xml:space="preserve"> </w:t>
      </w:r>
      <w:r w:rsidRPr="00BC55C8">
        <w:rPr>
          <w:color w:val="auto"/>
        </w:rPr>
        <w:t xml:space="preserve">zaprasza do złożenia ofert na:  </w:t>
      </w:r>
      <w:r w:rsidR="008978B7" w:rsidRPr="00BC55C8">
        <w:rPr>
          <w:color w:val="auto"/>
        </w:rPr>
        <w:t xml:space="preserve">„Opracowanie </w:t>
      </w:r>
      <w:r w:rsidR="00DA7E92">
        <w:rPr>
          <w:color w:val="auto"/>
        </w:rPr>
        <w:t xml:space="preserve">wielobranżowej </w:t>
      </w:r>
      <w:r w:rsidR="008978B7" w:rsidRPr="00BC55C8">
        <w:rPr>
          <w:color w:val="auto"/>
        </w:rPr>
        <w:t xml:space="preserve">dokumentacji projektowej na budowę obiektu sportowego w postaci </w:t>
      </w:r>
      <w:r w:rsidR="00DA7E92">
        <w:rPr>
          <w:color w:val="auto"/>
        </w:rPr>
        <w:t>dwóch</w:t>
      </w:r>
      <w:r w:rsidR="008978B7" w:rsidRPr="00BC55C8">
        <w:rPr>
          <w:color w:val="auto"/>
        </w:rPr>
        <w:t xml:space="preserve"> hal łukowych </w:t>
      </w:r>
      <w:r w:rsidR="00DA7E92" w:rsidRPr="00DA7E92">
        <w:rPr>
          <w:color w:val="auto"/>
        </w:rPr>
        <w:t xml:space="preserve">kortów tenisowych, </w:t>
      </w:r>
      <w:r w:rsidR="008978B7" w:rsidRPr="00BC55C8">
        <w:rPr>
          <w:color w:val="auto"/>
        </w:rPr>
        <w:t xml:space="preserve">o konstrukcji drewnianej wraz z zadaszeniem o wymiarach każdej z hal 36m x 18m </w:t>
      </w:r>
      <w:r w:rsidR="00DE37A7">
        <w:rPr>
          <w:color w:val="auto"/>
        </w:rPr>
        <w:t xml:space="preserve">wysokość do kalenicy 8,40 m, </w:t>
      </w:r>
      <w:r w:rsidR="008978B7" w:rsidRPr="00BC55C8">
        <w:rPr>
          <w:color w:val="auto"/>
        </w:rPr>
        <w:t>krytych podwójną powłoką PCV z wentylowaną poduszką powietrzn</w:t>
      </w:r>
      <w:r w:rsidR="00DA7E92">
        <w:rPr>
          <w:color w:val="auto"/>
        </w:rPr>
        <w:t xml:space="preserve">ą, z oświetleniem, wentylacją wraz z </w:t>
      </w:r>
      <w:r w:rsidR="008978B7" w:rsidRPr="00BC55C8">
        <w:rPr>
          <w:color w:val="auto"/>
        </w:rPr>
        <w:t xml:space="preserve">ogrzewaniem </w:t>
      </w:r>
      <w:r w:rsidR="00DA7E92">
        <w:rPr>
          <w:color w:val="auto"/>
        </w:rPr>
        <w:t xml:space="preserve">obiektów </w:t>
      </w:r>
      <w:r w:rsidR="00BC55C8" w:rsidRPr="00BC55C8">
        <w:rPr>
          <w:color w:val="auto"/>
        </w:rPr>
        <w:t>z</w:t>
      </w:r>
      <w:r w:rsidR="008C54B5" w:rsidRPr="00BC55C8">
        <w:rPr>
          <w:color w:val="auto"/>
        </w:rPr>
        <w:t xml:space="preserve"> </w:t>
      </w:r>
      <w:r w:rsidR="00DA7E92">
        <w:rPr>
          <w:color w:val="auto"/>
        </w:rPr>
        <w:t>częścią socjalną składającą</w:t>
      </w:r>
      <w:r w:rsidR="00BC55C8" w:rsidRPr="00BC55C8">
        <w:rPr>
          <w:color w:val="auto"/>
        </w:rPr>
        <w:t xml:space="preserve"> się z magazynu, szatni i wc, w postaci 2 gotowych modułów kontenera </w:t>
      </w:r>
      <w:r w:rsidR="00BC55C8" w:rsidRPr="00B07729">
        <w:rPr>
          <w:color w:val="auto"/>
        </w:rPr>
        <w:t>umiejscowionych obok kortów/ hal wraz z uzyskaniem</w:t>
      </w:r>
      <w:r w:rsidR="008978B7" w:rsidRPr="00B07729">
        <w:rPr>
          <w:color w:val="auto"/>
        </w:rPr>
        <w:t xml:space="preserve"> </w:t>
      </w:r>
      <w:r w:rsidR="0009588B" w:rsidRPr="00B07729">
        <w:rPr>
          <w:color w:val="auto"/>
        </w:rPr>
        <w:t xml:space="preserve">skutecznego zgłoszenia lub </w:t>
      </w:r>
      <w:r w:rsidR="008978B7" w:rsidRPr="00B07729">
        <w:rPr>
          <w:color w:val="auto"/>
        </w:rPr>
        <w:t>prawomocnego pozwolenia na budowę tych obiektów.</w:t>
      </w:r>
      <w:r w:rsidR="008978B7" w:rsidRPr="008978B7">
        <w:t xml:space="preserve"> </w:t>
      </w:r>
      <w:r w:rsidR="00BC55C8">
        <w:t>Nawierzchnia kortów akrylowa , amortyzowana. Obiekty winny być dostosowane dla osób niepełnosprawnych.</w:t>
      </w:r>
      <w:r w:rsidR="00141293">
        <w:t xml:space="preserve"> Lokalizacja hal</w:t>
      </w:r>
      <w:r w:rsidR="00422D67">
        <w:t xml:space="preserve"> działka nr 72/2 obręb 6 miasta plan orientacyjny w załączeniu.</w:t>
      </w:r>
    </w:p>
    <w:p w14:paraId="7F434509" w14:textId="250CEE39" w:rsidR="002B74C9" w:rsidRPr="00BC55C8" w:rsidRDefault="008978B7" w:rsidP="00BC55C8">
      <w:pPr>
        <w:spacing w:after="0" w:line="276" w:lineRule="auto"/>
        <w:ind w:left="427" w:firstLine="0"/>
      </w:pPr>
      <w:r w:rsidRPr="008978B7">
        <w:rPr>
          <w:color w:val="auto"/>
        </w:rPr>
        <w:t>Postępowanie o udzielenie zamówienia prowadzone jest w trybie zapytania ofertowego o wartości nie przekraczającej 130.000,00 złotych dla dostaw i usług.</w:t>
      </w:r>
    </w:p>
    <w:p w14:paraId="0DAC8847" w14:textId="77777777" w:rsidR="008978B7" w:rsidRDefault="003E5AFF" w:rsidP="00A17D26">
      <w:pPr>
        <w:numPr>
          <w:ilvl w:val="0"/>
          <w:numId w:val="4"/>
        </w:numPr>
        <w:spacing w:after="0" w:line="276" w:lineRule="auto"/>
        <w:ind w:hanging="427"/>
        <w:rPr>
          <w:color w:val="auto"/>
        </w:rPr>
      </w:pPr>
      <w:r w:rsidRPr="00DB71D3">
        <w:rPr>
          <w:color w:val="auto"/>
        </w:rPr>
        <w:t xml:space="preserve">Szczegółowy opis przedmiotu zamówienia (opisać lub dołączyć do zapytania), w tym ewentualne kryteria oceny oferty: </w:t>
      </w:r>
      <w:r w:rsidR="008978B7" w:rsidRPr="008978B7">
        <w:rPr>
          <w:color w:val="auto"/>
        </w:rPr>
        <w:t xml:space="preserve">Opracowanie kompletnej dokumentacji projektowej, w tym w szczególności: </w:t>
      </w:r>
    </w:p>
    <w:p w14:paraId="7ED6262C" w14:textId="08967357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 xml:space="preserve">1) </w:t>
      </w:r>
      <w:r w:rsidRPr="008978B7">
        <w:rPr>
          <w:color w:val="auto"/>
        </w:rPr>
        <w:t>Projektu architektoniczno-budowlanego, pr</w:t>
      </w:r>
      <w:r w:rsidR="00A17D26">
        <w:rPr>
          <w:color w:val="auto"/>
        </w:rPr>
        <w:t>ojektu zagospodarowania terenu w tym ciągi komunikacyjne,</w:t>
      </w:r>
      <w:r w:rsidRPr="008978B7">
        <w:rPr>
          <w:color w:val="auto"/>
        </w:rPr>
        <w:t xml:space="preserve"> </w:t>
      </w:r>
    </w:p>
    <w:p w14:paraId="097884F7" w14:textId="77777777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 xml:space="preserve">2) </w:t>
      </w:r>
      <w:r w:rsidRPr="008978B7">
        <w:rPr>
          <w:color w:val="auto"/>
        </w:rPr>
        <w:t xml:space="preserve">dokumentacji </w:t>
      </w:r>
      <w:r>
        <w:rPr>
          <w:color w:val="auto"/>
        </w:rPr>
        <w:t>geotechnicznej posadowienia 2 hal</w:t>
      </w:r>
      <w:r w:rsidRPr="008978B7">
        <w:rPr>
          <w:color w:val="auto"/>
        </w:rPr>
        <w:t xml:space="preserve">, </w:t>
      </w:r>
    </w:p>
    <w:p w14:paraId="5C13DE22" w14:textId="77777777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 xml:space="preserve">3) </w:t>
      </w:r>
      <w:r w:rsidRPr="008978B7">
        <w:rPr>
          <w:color w:val="auto"/>
        </w:rPr>
        <w:t xml:space="preserve">projektów technicznych, </w:t>
      </w:r>
    </w:p>
    <w:p w14:paraId="3EB5DF54" w14:textId="77777777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 xml:space="preserve">4) </w:t>
      </w:r>
      <w:r w:rsidRPr="008978B7">
        <w:rPr>
          <w:color w:val="auto"/>
        </w:rPr>
        <w:t xml:space="preserve">oraz wszelkich innych dokumentów wymaganych do uzyskania pozwolenia na budowę i rozpoczęcia prac budowlanych w tym: </w:t>
      </w:r>
    </w:p>
    <w:p w14:paraId="1DF9D523" w14:textId="77777777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 w:rsidRPr="008978B7">
        <w:rPr>
          <w:color w:val="auto"/>
        </w:rPr>
        <w:t xml:space="preserve">- Map do celów projektowych, </w:t>
      </w:r>
    </w:p>
    <w:p w14:paraId="6A4A7C7E" w14:textId="59A1DCAD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>- decyzji ustalającej lokalizację inwestycji celu publicznego</w:t>
      </w:r>
      <w:r w:rsidR="0009588B">
        <w:rPr>
          <w:color w:val="auto"/>
        </w:rPr>
        <w:t xml:space="preserve"> (jeżeli będzie wymagana</w:t>
      </w:r>
      <w:r w:rsidR="00DE6624">
        <w:rPr>
          <w:color w:val="auto"/>
        </w:rPr>
        <w:t>),</w:t>
      </w:r>
    </w:p>
    <w:p w14:paraId="03DC8EB9" w14:textId="77777777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 w:rsidRPr="008978B7">
        <w:rPr>
          <w:color w:val="auto"/>
        </w:rPr>
        <w:t xml:space="preserve">- Badań podłoża gruntowego, </w:t>
      </w:r>
    </w:p>
    <w:p w14:paraId="4797E87B" w14:textId="4720B22C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 w:rsidRPr="008978B7">
        <w:rPr>
          <w:color w:val="auto"/>
        </w:rPr>
        <w:t xml:space="preserve">- Projekt konstrukcji </w:t>
      </w:r>
      <w:r>
        <w:rPr>
          <w:color w:val="auto"/>
        </w:rPr>
        <w:t xml:space="preserve">hal namiotowych, </w:t>
      </w:r>
    </w:p>
    <w:p w14:paraId="0CDB2BF4" w14:textId="4C602A5C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 xml:space="preserve">- Projekt fundamentów hal namiotowych </w:t>
      </w:r>
    </w:p>
    <w:p w14:paraId="56F4742F" w14:textId="7504D96A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 xml:space="preserve">- </w:t>
      </w:r>
      <w:r w:rsidRPr="008978B7">
        <w:rPr>
          <w:color w:val="auto"/>
        </w:rPr>
        <w:t xml:space="preserve">Projekt instalacji gazu </w:t>
      </w:r>
      <w:r w:rsidR="00B07729">
        <w:rPr>
          <w:color w:val="auto"/>
        </w:rPr>
        <w:t>wraz z przyłączem</w:t>
      </w:r>
    </w:p>
    <w:p w14:paraId="6FF9DB6A" w14:textId="77777777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 w:rsidRPr="008978B7">
        <w:rPr>
          <w:color w:val="auto"/>
        </w:rPr>
        <w:t>- Projekt oświetle</w:t>
      </w:r>
      <w:r>
        <w:rPr>
          <w:color w:val="auto"/>
        </w:rPr>
        <w:t>nia i zasilania hali sportowej,</w:t>
      </w:r>
    </w:p>
    <w:p w14:paraId="43A0BD3A" w14:textId="77777777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 w:rsidRPr="008978B7">
        <w:rPr>
          <w:color w:val="auto"/>
        </w:rPr>
        <w:t>- Projekt wentylacji hali sportow</w:t>
      </w:r>
      <w:r>
        <w:rPr>
          <w:color w:val="auto"/>
        </w:rPr>
        <w:t>ej,</w:t>
      </w:r>
    </w:p>
    <w:p w14:paraId="6E5E6ABE" w14:textId="4F657063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 w:rsidRPr="008978B7">
        <w:rPr>
          <w:color w:val="auto"/>
        </w:rPr>
        <w:t>- Projekt systemu odprowadzania wó</w:t>
      </w:r>
      <w:r w:rsidR="00B07729">
        <w:rPr>
          <w:color w:val="auto"/>
        </w:rPr>
        <w:t>d deszczowych z hali sportowej wraz z przyłączem</w:t>
      </w:r>
    </w:p>
    <w:p w14:paraId="7C1BC03E" w14:textId="2435982B" w:rsidR="00BC55C8" w:rsidRDefault="00B07729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>- Projekt instalacji wod-kan dla kontenerów wraz z przyłączem</w:t>
      </w:r>
    </w:p>
    <w:p w14:paraId="2045E63D" w14:textId="5E7DB813" w:rsidR="00DE6624" w:rsidRDefault="00DE6624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>- Projekt oświetlenia terenu</w:t>
      </w:r>
      <w:r w:rsidR="00B07729">
        <w:rPr>
          <w:color w:val="auto"/>
        </w:rPr>
        <w:t xml:space="preserve"> wraz z przyłączem</w:t>
      </w:r>
    </w:p>
    <w:p w14:paraId="10B7C5F3" w14:textId="7DFA59A5" w:rsidR="00BC55C8" w:rsidRDefault="00BC55C8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>- Projekt zieleni wraz z małą architekturą np. kosze ławki, stojaki rowerowe.</w:t>
      </w:r>
    </w:p>
    <w:p w14:paraId="1629CDD2" w14:textId="2B846231" w:rsidR="00DE6624" w:rsidRDefault="00BC55C8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>- P</w:t>
      </w:r>
      <w:r w:rsidR="00DE6624">
        <w:rPr>
          <w:color w:val="auto"/>
        </w:rPr>
        <w:t>rojekt monitoringu terenu z włączeniem do istniejącego systemu monitoringu,</w:t>
      </w:r>
    </w:p>
    <w:p w14:paraId="2C0D578D" w14:textId="4474F4F3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 w:rsidRPr="008978B7">
        <w:rPr>
          <w:color w:val="auto"/>
        </w:rPr>
        <w:lastRenderedPageBreak/>
        <w:t>- Kosztorys</w:t>
      </w:r>
      <w:r w:rsidR="00A608EA">
        <w:rPr>
          <w:color w:val="auto"/>
        </w:rPr>
        <w:t>y</w:t>
      </w:r>
      <w:r w:rsidRPr="008978B7">
        <w:rPr>
          <w:color w:val="auto"/>
        </w:rPr>
        <w:t xml:space="preserve"> inwestorski</w:t>
      </w:r>
      <w:r w:rsidR="00A608EA">
        <w:rPr>
          <w:color w:val="auto"/>
        </w:rPr>
        <w:t>e wszystkich branż</w:t>
      </w:r>
      <w:r w:rsidRPr="008978B7">
        <w:rPr>
          <w:color w:val="auto"/>
        </w:rPr>
        <w:t xml:space="preserve">, </w:t>
      </w:r>
    </w:p>
    <w:p w14:paraId="57D9D274" w14:textId="237B6A0A" w:rsidR="008978B7" w:rsidRDefault="008978B7" w:rsidP="00A17D26">
      <w:pPr>
        <w:spacing w:after="0" w:line="276" w:lineRule="auto"/>
        <w:ind w:left="427" w:firstLine="0"/>
        <w:rPr>
          <w:color w:val="auto"/>
        </w:rPr>
      </w:pPr>
      <w:r w:rsidRPr="008978B7">
        <w:rPr>
          <w:color w:val="auto"/>
        </w:rPr>
        <w:t>- Przedmiar</w:t>
      </w:r>
      <w:r w:rsidR="00A608EA">
        <w:rPr>
          <w:color w:val="auto"/>
        </w:rPr>
        <w:t>y</w:t>
      </w:r>
      <w:r w:rsidR="00B07729">
        <w:rPr>
          <w:color w:val="auto"/>
        </w:rPr>
        <w:t xml:space="preserve"> robót wszystkich branż, </w:t>
      </w:r>
    </w:p>
    <w:p w14:paraId="0F495AFC" w14:textId="064ADD44" w:rsidR="00422D67" w:rsidRDefault="008978B7" w:rsidP="00A17D26">
      <w:pPr>
        <w:spacing w:after="0" w:line="276" w:lineRule="auto"/>
        <w:ind w:left="427" w:firstLine="0"/>
        <w:rPr>
          <w:color w:val="auto"/>
        </w:rPr>
      </w:pPr>
      <w:r w:rsidRPr="008978B7">
        <w:rPr>
          <w:color w:val="auto"/>
        </w:rPr>
        <w:t>- Specyfikacja techniczna wyk</w:t>
      </w:r>
      <w:r w:rsidR="00A608EA">
        <w:rPr>
          <w:color w:val="auto"/>
        </w:rPr>
        <w:t>onania i odbioru robót wszystkich branż,</w:t>
      </w:r>
    </w:p>
    <w:p w14:paraId="1F452D30" w14:textId="5AC58B99" w:rsidR="002B74C9" w:rsidRDefault="00422D67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 xml:space="preserve">- </w:t>
      </w:r>
      <w:r w:rsidR="008978B7" w:rsidRPr="008978B7">
        <w:rPr>
          <w:color w:val="auto"/>
        </w:rPr>
        <w:t xml:space="preserve">uzyskanie </w:t>
      </w:r>
      <w:r w:rsidR="00A608EA">
        <w:rPr>
          <w:color w:val="auto"/>
        </w:rPr>
        <w:t xml:space="preserve">skutecznego zgłoszenia lub </w:t>
      </w:r>
      <w:r w:rsidR="008978B7" w:rsidRPr="008978B7">
        <w:rPr>
          <w:color w:val="auto"/>
        </w:rPr>
        <w:t xml:space="preserve">prawomocnego pozwolenia na budowę </w:t>
      </w:r>
      <w:r w:rsidR="00A608EA">
        <w:rPr>
          <w:color w:val="auto"/>
        </w:rPr>
        <w:t>całego</w:t>
      </w:r>
      <w:r w:rsidR="008978B7" w:rsidRPr="008978B7">
        <w:rPr>
          <w:color w:val="auto"/>
        </w:rPr>
        <w:t xml:space="preserve"> obiektu wraz ze </w:t>
      </w:r>
      <w:r w:rsidR="00531149">
        <w:rPr>
          <w:color w:val="auto"/>
        </w:rPr>
        <w:t>wszystkimi instalacjami,</w:t>
      </w:r>
    </w:p>
    <w:p w14:paraId="65ADE20A" w14:textId="61A97671" w:rsidR="00531149" w:rsidRDefault="00531149" w:rsidP="00A17D26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 xml:space="preserve">- </w:t>
      </w:r>
      <w:r w:rsidRPr="00531149">
        <w:rPr>
          <w:color w:val="auto"/>
        </w:rPr>
        <w:t>informacji dotyczącej bezpieczeństwa i ochrony zdrowia;</w:t>
      </w:r>
    </w:p>
    <w:p w14:paraId="7E59D2B1" w14:textId="42536428" w:rsidR="00BC55C8" w:rsidRDefault="00422D67" w:rsidP="00422D67">
      <w:pPr>
        <w:spacing w:after="0" w:line="276" w:lineRule="auto"/>
        <w:ind w:left="427" w:firstLine="0"/>
        <w:rPr>
          <w:color w:val="auto"/>
        </w:rPr>
      </w:pPr>
      <w:r>
        <w:rPr>
          <w:color w:val="auto"/>
        </w:rPr>
        <w:t xml:space="preserve">Dokumentację należy opracować: </w:t>
      </w:r>
      <w:r w:rsidR="00DE6624">
        <w:rPr>
          <w:color w:val="auto"/>
        </w:rPr>
        <w:t>Projekt</w:t>
      </w:r>
      <w:r>
        <w:rPr>
          <w:color w:val="auto"/>
        </w:rPr>
        <w:t xml:space="preserve"> architektoniczno-budowlany i projekt zagospodarowania terenu, </w:t>
      </w:r>
      <w:r w:rsidRPr="00422D67">
        <w:rPr>
          <w:color w:val="auto"/>
        </w:rPr>
        <w:t xml:space="preserve">Projekt techniczny  (wykonawczy) </w:t>
      </w:r>
      <w:r w:rsidR="00DE6624">
        <w:rPr>
          <w:color w:val="auto"/>
        </w:rPr>
        <w:t>w ilości 5 egz. oraz wersja elektroniczna – 1 egzemplarz na nośniku np</w:t>
      </w:r>
      <w:r>
        <w:rPr>
          <w:color w:val="auto"/>
        </w:rPr>
        <w:t xml:space="preserve">. pendrive, </w:t>
      </w:r>
    </w:p>
    <w:p w14:paraId="4F089031" w14:textId="56F4C2A4" w:rsidR="00DE6624" w:rsidRDefault="00DE6624" w:rsidP="00DE6624">
      <w:pPr>
        <w:spacing w:after="120" w:line="276" w:lineRule="auto"/>
        <w:ind w:left="427" w:firstLine="0"/>
        <w:rPr>
          <w:color w:val="auto"/>
        </w:rPr>
      </w:pPr>
      <w:r w:rsidRPr="00DE6624">
        <w:rPr>
          <w:color w:val="auto"/>
        </w:rPr>
        <w:t>Opracowana dokumentacja winna być kompletna z punktu widzenia celu, któremu ma służyć. Dokumentacja musi zawierać wymagane potwierdzenia sprawdzeń rozwiązań projektowych, wymagane opinie, uzgodnienia, zgody w zakresie wynikającym z przepisów. Dokumentacja posiadać będzie oświadczenie Projektanta, podpisane przez sprawdzających odpowiedzialnych za spełnienie tych wymagań i oświadczenie o jej kompletności. W opracowanej dokumentacji będą zastosowane wyroby budowlane (materiały i urządzenia) dopuszczone do obrotu i powszechnie dostępne na rynku.</w:t>
      </w:r>
    </w:p>
    <w:p w14:paraId="20714CCB" w14:textId="7BE245EC" w:rsidR="00DE6624" w:rsidRDefault="00DE6624" w:rsidP="00A17D26">
      <w:pPr>
        <w:spacing w:after="120" w:line="276" w:lineRule="auto"/>
        <w:ind w:left="427" w:firstLine="0"/>
        <w:rPr>
          <w:color w:val="auto"/>
        </w:rPr>
      </w:pPr>
      <w:r w:rsidRPr="00DE6624">
        <w:rPr>
          <w:color w:val="auto"/>
        </w:rPr>
        <w:t>Wykonawca może dokonać wizji lokalnej w miejscu realizacji inwestycji, w celu przygotowania prawidłowej oferty.</w:t>
      </w:r>
      <w:r w:rsidR="00A17D26" w:rsidRPr="00A17D26">
        <w:rPr>
          <w:color w:val="auto"/>
        </w:rPr>
        <w:t xml:space="preserve"> Projektant przed przystąpieniem do prac projektowych prz</w:t>
      </w:r>
      <w:r w:rsidR="00A17D26">
        <w:rPr>
          <w:color w:val="auto"/>
        </w:rPr>
        <w:t xml:space="preserve">edstawi wersję roboczą projektu </w:t>
      </w:r>
      <w:r w:rsidR="00A17D26" w:rsidRPr="00A17D26">
        <w:rPr>
          <w:color w:val="auto"/>
        </w:rPr>
        <w:t>(minimum 2 koncepcję) do zaakceptowania przez Zamawiającego.</w:t>
      </w:r>
    </w:p>
    <w:p w14:paraId="29F568C0" w14:textId="4B3BEB73" w:rsidR="006B5694" w:rsidRDefault="006B5694" w:rsidP="00DE6624">
      <w:pPr>
        <w:spacing w:after="120" w:line="276" w:lineRule="auto"/>
        <w:ind w:left="427" w:firstLine="0"/>
        <w:rPr>
          <w:color w:val="auto"/>
        </w:rPr>
      </w:pPr>
      <w:r>
        <w:rPr>
          <w:color w:val="auto"/>
        </w:rPr>
        <w:t>Ponadto do obowiązków Wykonawcy należy:</w:t>
      </w:r>
    </w:p>
    <w:p w14:paraId="072CB147" w14:textId="2172775F" w:rsidR="006B5694" w:rsidRPr="006B5694" w:rsidRDefault="006B5694" w:rsidP="006B5694">
      <w:pPr>
        <w:pStyle w:val="Akapitzlist"/>
        <w:numPr>
          <w:ilvl w:val="0"/>
          <w:numId w:val="23"/>
        </w:numPr>
        <w:spacing w:after="120" w:line="276" w:lineRule="auto"/>
        <w:rPr>
          <w:color w:val="auto"/>
        </w:rPr>
      </w:pPr>
      <w:r>
        <w:rPr>
          <w:color w:val="auto"/>
        </w:rPr>
        <w:t>aktualizacja kosztorysów inwestorskich</w:t>
      </w:r>
      <w:r w:rsidRPr="006B5694">
        <w:rPr>
          <w:color w:val="auto"/>
        </w:rPr>
        <w:t xml:space="preserve"> na potrzeby przeprowadzenia procedury przetargowej</w:t>
      </w:r>
    </w:p>
    <w:p w14:paraId="5899A1DF" w14:textId="55C65487" w:rsidR="006B5694" w:rsidRPr="006B5694" w:rsidRDefault="006B5694" w:rsidP="006B5694">
      <w:pPr>
        <w:pStyle w:val="Akapitzlist"/>
        <w:numPr>
          <w:ilvl w:val="0"/>
          <w:numId w:val="23"/>
        </w:numPr>
        <w:spacing w:after="120" w:line="276" w:lineRule="auto"/>
        <w:rPr>
          <w:color w:val="auto"/>
        </w:rPr>
      </w:pPr>
      <w:r w:rsidRPr="006B5694">
        <w:rPr>
          <w:color w:val="auto"/>
        </w:rPr>
        <w:t xml:space="preserve">opisywanie proponowanych materiałów i urządzeń z zachowaniem przepisów wynikających z Prawa zamówień publicznych, tj. za pomocą parametrów technicznych tzn. bez podawania ich nazw, patentów lub pochodzenia. </w:t>
      </w:r>
    </w:p>
    <w:p w14:paraId="18E3C0E1" w14:textId="34A5924A" w:rsidR="006B5694" w:rsidRPr="006B5694" w:rsidRDefault="006B5694" w:rsidP="006B5694">
      <w:pPr>
        <w:pStyle w:val="Akapitzlist"/>
        <w:numPr>
          <w:ilvl w:val="0"/>
          <w:numId w:val="23"/>
        </w:numPr>
        <w:spacing w:after="120" w:line="276" w:lineRule="auto"/>
        <w:rPr>
          <w:color w:val="auto"/>
        </w:rPr>
      </w:pPr>
      <w:r w:rsidRPr="006B5694">
        <w:rPr>
          <w:color w:val="auto"/>
        </w:rPr>
        <w:t xml:space="preserve">zastosowanie w projekcie rozwiązań standardowych skutkujących optymalizacją kosztów; </w:t>
      </w:r>
    </w:p>
    <w:p w14:paraId="746B3B8C" w14:textId="4EE9F327" w:rsidR="006B5694" w:rsidRPr="006B5694" w:rsidRDefault="006B5694" w:rsidP="006B5694">
      <w:pPr>
        <w:pStyle w:val="Akapitzlist"/>
        <w:numPr>
          <w:ilvl w:val="0"/>
          <w:numId w:val="23"/>
        </w:numPr>
        <w:spacing w:after="120" w:line="276" w:lineRule="auto"/>
        <w:rPr>
          <w:color w:val="auto"/>
        </w:rPr>
      </w:pPr>
      <w:r w:rsidRPr="006B5694">
        <w:rPr>
          <w:color w:val="auto"/>
        </w:rPr>
        <w:t xml:space="preserve">udzielanie odpowiedzi na pytania związane z dokumentacją projektową, składane w trakcie trwania procedury przetargowej na wykonanie robót budowlanych; </w:t>
      </w:r>
    </w:p>
    <w:p w14:paraId="54C46914" w14:textId="002209F2" w:rsidR="006B5694" w:rsidRPr="006B5694" w:rsidRDefault="006B5694" w:rsidP="006B5694">
      <w:pPr>
        <w:pStyle w:val="Akapitzlist"/>
        <w:numPr>
          <w:ilvl w:val="0"/>
          <w:numId w:val="23"/>
        </w:numPr>
        <w:spacing w:after="120" w:line="276" w:lineRule="auto"/>
        <w:rPr>
          <w:color w:val="auto"/>
        </w:rPr>
      </w:pPr>
      <w:r w:rsidRPr="006B5694">
        <w:rPr>
          <w:color w:val="auto"/>
        </w:rPr>
        <w:t>w przypadku zaproponowania w ofertach przetargowych na wykonanie robót budowlanych, materiałów lub urządzeń "równoważnych", tzn.: o parametrach nie gorszych niż przedstawione w opracowanej dokumentacji projektowej – wykonawca zobowiązuje się do wydania, na etapie analizy ofert i na wniosek zamawiającego, pisemnej opinii na temat parametrów tych materiałów lub urządzeń.</w:t>
      </w:r>
    </w:p>
    <w:p w14:paraId="3BE35C69" w14:textId="020754DF" w:rsidR="002B74C9" w:rsidRPr="00DB71D3" w:rsidRDefault="003E5AFF" w:rsidP="00D10D56">
      <w:pPr>
        <w:numPr>
          <w:ilvl w:val="0"/>
          <w:numId w:val="4"/>
        </w:numPr>
        <w:spacing w:after="0"/>
        <w:ind w:hanging="427"/>
        <w:rPr>
          <w:color w:val="auto"/>
        </w:rPr>
      </w:pPr>
      <w:r w:rsidRPr="00DB71D3">
        <w:rPr>
          <w:color w:val="auto"/>
        </w:rPr>
        <w:t xml:space="preserve">Data realizacji zamówienia: </w:t>
      </w:r>
      <w:r w:rsidR="00BC55C8">
        <w:rPr>
          <w:color w:val="auto"/>
        </w:rPr>
        <w:t>6 miesięcy od</w:t>
      </w:r>
      <w:r w:rsidRPr="00DB71D3">
        <w:rPr>
          <w:color w:val="auto"/>
        </w:rPr>
        <w:t xml:space="preserve"> </w:t>
      </w:r>
      <w:r w:rsidR="00BC55C8">
        <w:rPr>
          <w:color w:val="auto"/>
        </w:rPr>
        <w:t>daty podpisania umowy.</w:t>
      </w:r>
    </w:p>
    <w:p w14:paraId="3338EFA5" w14:textId="77777777" w:rsidR="00422D67" w:rsidRDefault="003E5AFF" w:rsidP="00D10D56">
      <w:pPr>
        <w:numPr>
          <w:ilvl w:val="0"/>
          <w:numId w:val="4"/>
        </w:numPr>
        <w:spacing w:after="0"/>
        <w:ind w:hanging="427"/>
        <w:rPr>
          <w:color w:val="auto"/>
        </w:rPr>
      </w:pPr>
      <w:r w:rsidRPr="00DB71D3">
        <w:rPr>
          <w:color w:val="auto"/>
        </w:rPr>
        <w:t xml:space="preserve">Okres gwarancji (jeżeli dotyczy):  </w:t>
      </w:r>
      <w:r w:rsidR="00A17D26" w:rsidRPr="00A17D26">
        <w:rPr>
          <w:color w:val="auto"/>
        </w:rPr>
        <w:t>Na wykonaną dokumentację projektową, stanowiącą przedmiot niniejszej umowy, Wykonawca udziela Zamawiającemu gwarancji jakości oraz rękojmi na okres 60 miesięcy. Bieg okresu gwarancji i rękojmi rozpoczyna się z datą podpisania protokołu odbioru końcowego</w:t>
      </w:r>
      <w:r w:rsidRPr="00DB71D3">
        <w:rPr>
          <w:color w:val="auto"/>
        </w:rPr>
        <w:t xml:space="preserve"> . </w:t>
      </w:r>
    </w:p>
    <w:p w14:paraId="357E451A" w14:textId="2A4E54A6" w:rsidR="002B74C9" w:rsidRPr="00422D67" w:rsidRDefault="003E5AFF" w:rsidP="00D10D56">
      <w:pPr>
        <w:numPr>
          <w:ilvl w:val="0"/>
          <w:numId w:val="4"/>
        </w:numPr>
        <w:spacing w:after="0"/>
        <w:ind w:hanging="427"/>
        <w:rPr>
          <w:color w:val="auto"/>
        </w:rPr>
      </w:pPr>
      <w:r w:rsidRPr="00422D67">
        <w:rPr>
          <w:color w:val="auto"/>
        </w:rPr>
        <w:t xml:space="preserve">Miejsce i termin złożenia oferty:  </w:t>
      </w:r>
      <w:r w:rsidR="006B5694" w:rsidRPr="00422D67">
        <w:rPr>
          <w:color w:val="auto"/>
        </w:rPr>
        <w:t xml:space="preserve">oferty należy składać do dnia </w:t>
      </w:r>
      <w:r w:rsidR="00BC55C8" w:rsidRPr="00422D67">
        <w:rPr>
          <w:color w:val="auto"/>
        </w:rPr>
        <w:t>26.10.2023 r.</w:t>
      </w:r>
      <w:r w:rsidRPr="00422D67">
        <w:rPr>
          <w:color w:val="auto"/>
        </w:rPr>
        <w:t xml:space="preserve"> </w:t>
      </w:r>
      <w:r w:rsidR="006B5694" w:rsidRPr="00422D67">
        <w:rPr>
          <w:color w:val="auto"/>
        </w:rPr>
        <w:t xml:space="preserve">do  godz. 12.00. w Urzędzie Miejskim w Kamieniu Pomorskim, w sekretariacie Urzędu  lub przesłać pocztą na adres Urząd Miejski, ul. Stary Rynek 1, 72-400 Kamień Pomorski lub przesłać w formie elektronicznej na adres: </w:t>
      </w:r>
      <w:hyperlink r:id="rId9" w:history="1">
        <w:r w:rsidR="006B5694" w:rsidRPr="00362EEC">
          <w:rPr>
            <w:rStyle w:val="Hipercze"/>
          </w:rPr>
          <w:t>m.sikorska@kamienpomorski.pl</w:t>
        </w:r>
      </w:hyperlink>
      <w:r w:rsidR="006B5694" w:rsidRPr="00422D67">
        <w:rPr>
          <w:color w:val="auto"/>
        </w:rPr>
        <w:t xml:space="preserve">. </w:t>
      </w:r>
    </w:p>
    <w:p w14:paraId="3D9BEEE9" w14:textId="221B591E" w:rsidR="006B5694" w:rsidRDefault="003E5AFF" w:rsidP="00D10D56">
      <w:pPr>
        <w:numPr>
          <w:ilvl w:val="0"/>
          <w:numId w:val="4"/>
        </w:numPr>
        <w:spacing w:after="0"/>
        <w:ind w:hanging="427"/>
        <w:jc w:val="left"/>
        <w:rPr>
          <w:color w:val="auto"/>
        </w:rPr>
      </w:pPr>
      <w:r w:rsidRPr="00DB71D3">
        <w:rPr>
          <w:color w:val="auto"/>
        </w:rPr>
        <w:t>Da</w:t>
      </w:r>
      <w:r w:rsidR="00991615" w:rsidRPr="00DB71D3">
        <w:rPr>
          <w:color w:val="auto"/>
        </w:rPr>
        <w:t xml:space="preserve">ta </w:t>
      </w:r>
      <w:r w:rsidR="00991615" w:rsidRPr="00DA7E92">
        <w:rPr>
          <w:strike/>
          <w:color w:val="auto"/>
        </w:rPr>
        <w:t>otwarcia/</w:t>
      </w:r>
      <w:r w:rsidR="00991615" w:rsidRPr="00DB71D3">
        <w:rPr>
          <w:color w:val="auto"/>
        </w:rPr>
        <w:t xml:space="preserve">rozpatrzenia ofert: </w:t>
      </w:r>
      <w:r w:rsidR="006B5694">
        <w:rPr>
          <w:color w:val="auto"/>
        </w:rPr>
        <w:t xml:space="preserve">do </w:t>
      </w:r>
      <w:r w:rsidR="006B5694" w:rsidRPr="006B5694">
        <w:rPr>
          <w:color w:val="auto"/>
        </w:rPr>
        <w:t xml:space="preserve">dnia </w:t>
      </w:r>
      <w:r w:rsidR="00DA7E92">
        <w:rPr>
          <w:color w:val="auto"/>
        </w:rPr>
        <w:t>27</w:t>
      </w:r>
      <w:r w:rsidR="006B5694">
        <w:rPr>
          <w:color w:val="auto"/>
        </w:rPr>
        <w:t>.10.2023 r.</w:t>
      </w:r>
    </w:p>
    <w:p w14:paraId="6B629577" w14:textId="175FC4B7" w:rsidR="006B5694" w:rsidRPr="006B5694" w:rsidRDefault="006B5694" w:rsidP="00D10D56">
      <w:pPr>
        <w:numPr>
          <w:ilvl w:val="0"/>
          <w:numId w:val="4"/>
        </w:numPr>
        <w:spacing w:after="0"/>
        <w:ind w:hanging="427"/>
        <w:jc w:val="left"/>
        <w:rPr>
          <w:color w:val="auto"/>
        </w:rPr>
      </w:pPr>
      <w:r w:rsidRPr="006B5694">
        <w:rPr>
          <w:rFonts w:eastAsia="Calibri"/>
          <w:b/>
          <w:color w:val="auto"/>
          <w:szCs w:val="24"/>
          <w:lang w:eastAsia="en-US"/>
        </w:rPr>
        <w:t>Opis warunków udziału w postępowaniu oraz sposobu dokonywania oceny spełnienia warunków.</w:t>
      </w:r>
      <w:r w:rsidRPr="006B5694">
        <w:rPr>
          <w:rFonts w:eastAsia="Calibri"/>
          <w:color w:val="auto"/>
          <w:szCs w:val="24"/>
          <w:lang w:eastAsia="en-US"/>
        </w:rPr>
        <w:t xml:space="preserve"> O dzielenie zamówienia mogą ubiegać się wykonawcy, którzy spełniają warunki dotyczące:</w:t>
      </w:r>
    </w:p>
    <w:p w14:paraId="400CDEC1" w14:textId="77777777" w:rsidR="006B5694" w:rsidRPr="006B5694" w:rsidRDefault="006B5694" w:rsidP="006B5694">
      <w:pPr>
        <w:numPr>
          <w:ilvl w:val="0"/>
          <w:numId w:val="25"/>
        </w:numPr>
        <w:spacing w:after="0" w:line="276" w:lineRule="auto"/>
        <w:contextualSpacing/>
        <w:rPr>
          <w:rFonts w:eastAsia="Calibri"/>
          <w:color w:val="auto"/>
          <w:szCs w:val="24"/>
          <w:lang w:eastAsia="en-US"/>
        </w:rPr>
      </w:pPr>
      <w:r w:rsidRPr="006B5694">
        <w:rPr>
          <w:rFonts w:eastAsia="Calibri"/>
          <w:color w:val="auto"/>
          <w:szCs w:val="24"/>
          <w:lang w:eastAsia="en-US"/>
        </w:rPr>
        <w:t xml:space="preserve">Posiadania uprawnienia do wykonywania określonej działalności lub czynności, jeżeli ustawy nakładają obowiązek posiadania takich uprawnień, </w:t>
      </w:r>
    </w:p>
    <w:p w14:paraId="48CA7AF0" w14:textId="77777777" w:rsidR="006B5694" w:rsidRDefault="006B5694" w:rsidP="006B5694">
      <w:pPr>
        <w:numPr>
          <w:ilvl w:val="0"/>
          <w:numId w:val="25"/>
        </w:numPr>
        <w:spacing w:after="160" w:line="256" w:lineRule="auto"/>
        <w:contextualSpacing/>
        <w:rPr>
          <w:rFonts w:eastAsia="Calibri"/>
          <w:color w:val="auto"/>
          <w:szCs w:val="24"/>
          <w:lang w:eastAsia="en-US"/>
        </w:rPr>
      </w:pPr>
      <w:r w:rsidRPr="006B5694">
        <w:rPr>
          <w:rFonts w:eastAsia="Calibri"/>
          <w:color w:val="auto"/>
          <w:szCs w:val="24"/>
          <w:lang w:eastAsia="en-US"/>
        </w:rPr>
        <w:lastRenderedPageBreak/>
        <w:t xml:space="preserve">Posiadania niezbędnej wiedzy i doświadczenia oraz potencjał techniczny, a także dysponowania osobami zdolnymi do wykonania zamówienia; </w:t>
      </w:r>
    </w:p>
    <w:p w14:paraId="58646A62" w14:textId="54A332F4" w:rsidR="009D2A09" w:rsidRPr="009D2A09" w:rsidRDefault="009D2A09" w:rsidP="00485A50">
      <w:pPr>
        <w:spacing w:after="160" w:line="256" w:lineRule="auto"/>
        <w:ind w:left="720" w:firstLine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>D</w:t>
      </w:r>
      <w:r w:rsidRPr="009D2A09">
        <w:rPr>
          <w:rFonts w:eastAsia="Calibri"/>
          <w:color w:val="auto"/>
          <w:szCs w:val="24"/>
          <w:lang w:eastAsia="en-US"/>
        </w:rPr>
        <w:t>ysponuje osobami posiadającymi uprawnienia niezbędnymi do realizacji przedmiotu zamówienia tj.: dysponuje lub będzie dysponował niżej wskazanymi osobami:</w:t>
      </w:r>
    </w:p>
    <w:p w14:paraId="3693CD6F" w14:textId="77777777" w:rsidR="009D2A09" w:rsidRDefault="009D2A09" w:rsidP="009D2A09">
      <w:pPr>
        <w:spacing w:after="160" w:line="256" w:lineRule="auto"/>
        <w:ind w:left="1080" w:firstLine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9D2A09">
        <w:rPr>
          <w:rFonts w:eastAsia="Calibri"/>
          <w:color w:val="auto"/>
          <w:szCs w:val="24"/>
          <w:lang w:eastAsia="en-US"/>
        </w:rPr>
        <w:t xml:space="preserve">jedną osobą, która będzie pełniła funkcję projektanta i koordynatora prac projektowych,   posiadającą uprawnienia budowlane bez ograniczeń do projektowania w specjalności  architektonicznej, </w:t>
      </w:r>
    </w:p>
    <w:p w14:paraId="1C994651" w14:textId="77777777" w:rsidR="009D2A09" w:rsidRDefault="009D2A09" w:rsidP="009D2A09">
      <w:pPr>
        <w:spacing w:after="160" w:line="256" w:lineRule="auto"/>
        <w:ind w:left="1080" w:firstLine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9D2A09">
        <w:rPr>
          <w:rFonts w:eastAsia="Calibri"/>
          <w:color w:val="auto"/>
          <w:szCs w:val="24"/>
          <w:lang w:eastAsia="en-US"/>
        </w:rPr>
        <w:t>jedną osobę do pełnienia funkcji projektanta posiadającą uprawnienia budowlane bez ograniczeń do projektowania w specjalności konstrukcyjno-budowlanej,</w:t>
      </w:r>
    </w:p>
    <w:p w14:paraId="2BB45D6F" w14:textId="77777777" w:rsidR="009D2A09" w:rsidRDefault="009D2A09" w:rsidP="009D2A09">
      <w:pPr>
        <w:spacing w:after="160" w:line="256" w:lineRule="auto"/>
        <w:ind w:left="1080" w:firstLine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9D2A09">
        <w:rPr>
          <w:rFonts w:eastAsia="Calibri"/>
          <w:color w:val="auto"/>
          <w:szCs w:val="24"/>
          <w:lang w:eastAsia="en-US"/>
        </w:rPr>
        <w:t>jedną do pełnienia funkcji projektanta posiadającą uprawnienia budowlane bez ograniczeń do projektowania w specjalności instalacyjnej w zakresie sieci, instalacji i urządzeń elektrycznych i elektroenergetycznych,</w:t>
      </w:r>
    </w:p>
    <w:p w14:paraId="56584DD2" w14:textId="307FF90E" w:rsidR="009D2A09" w:rsidRPr="009D2A09" w:rsidRDefault="009D2A09" w:rsidP="009D2A09">
      <w:pPr>
        <w:spacing w:after="160" w:line="256" w:lineRule="auto"/>
        <w:ind w:left="1080" w:firstLine="0"/>
        <w:contextualSpacing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- </w:t>
      </w:r>
      <w:r w:rsidRPr="009D2A09">
        <w:rPr>
          <w:rFonts w:eastAsia="Calibri"/>
          <w:color w:val="auto"/>
          <w:szCs w:val="24"/>
          <w:lang w:eastAsia="en-US"/>
        </w:rPr>
        <w:t xml:space="preserve">jedną osobą do pełnienia funkcji projektanta posiadającą uprawnienia budowlane do projektowania bez ograniczeń w specjalności instalacyjnej w zakresie sieci, instalacji i urządzeń cieplnych, wentylacyjnych, gazowych, wodociągowych i kanalizacyjnych, </w:t>
      </w:r>
    </w:p>
    <w:p w14:paraId="6F7A2927" w14:textId="77777777" w:rsidR="00A86DF0" w:rsidRDefault="00A86DF0" w:rsidP="009D2A09">
      <w:pPr>
        <w:spacing w:after="160" w:line="256" w:lineRule="auto"/>
        <w:ind w:left="1080" w:firstLine="0"/>
        <w:contextualSpacing/>
        <w:rPr>
          <w:rFonts w:eastAsia="Calibri"/>
          <w:color w:val="auto"/>
          <w:szCs w:val="24"/>
          <w:lang w:eastAsia="en-US"/>
        </w:rPr>
      </w:pPr>
    </w:p>
    <w:p w14:paraId="493EB70E" w14:textId="32031FE1" w:rsidR="009D2A09" w:rsidRPr="009D2A09" w:rsidRDefault="009D2A09" w:rsidP="009D2A09">
      <w:pPr>
        <w:spacing w:after="160" w:line="256" w:lineRule="auto"/>
        <w:ind w:left="1080" w:firstLine="0"/>
        <w:contextualSpacing/>
        <w:rPr>
          <w:rFonts w:eastAsia="Calibri"/>
          <w:color w:val="auto"/>
          <w:szCs w:val="24"/>
          <w:lang w:eastAsia="en-US"/>
        </w:rPr>
      </w:pPr>
      <w:r w:rsidRPr="009D2A09">
        <w:rPr>
          <w:rFonts w:eastAsia="Calibri"/>
          <w:color w:val="auto"/>
          <w:szCs w:val="24"/>
          <w:lang w:eastAsia="en-US"/>
        </w:rPr>
        <w:t>Wszystkie ww. wskazane osoby skierowane do nadzorowania przedmiotu umowy winny posiadać aktualną przynależność do Izby Inżynierów Budownictwa w rozumieniu Rozporządzenia Ministra Inwestycji i Rozwoju z dnia 29 kwietnia 2019 r. (Dz.U.2019.831) w sprawie przygotowania zawodowego do wykonywania samodzielnych  funkcji technicznych w budownictwie. Zamawiający dopuszcza możliwość łączenia funkcji projektanta poszczególnych branż wymienionych powyżej,  pod warunkiem wykazania się niezbędnymi uprawnieniami do projektowania dla każdej z branży z zastrzeżeniem,  że jedna osoba nie może pełnić więcej niż dwóch funkcji.</w:t>
      </w:r>
    </w:p>
    <w:p w14:paraId="3C89AC70" w14:textId="77777777" w:rsidR="00A86DF0" w:rsidRDefault="00A86DF0" w:rsidP="009D2A09">
      <w:pPr>
        <w:spacing w:after="160" w:line="256" w:lineRule="auto"/>
        <w:ind w:left="1080" w:firstLine="0"/>
        <w:contextualSpacing/>
        <w:rPr>
          <w:rFonts w:eastAsia="Calibri"/>
          <w:color w:val="auto"/>
          <w:szCs w:val="24"/>
          <w:lang w:eastAsia="en-US"/>
        </w:rPr>
      </w:pPr>
    </w:p>
    <w:p w14:paraId="1ADB2773" w14:textId="6338DF24" w:rsidR="006B5694" w:rsidRDefault="006B5694" w:rsidP="009D2A09">
      <w:pPr>
        <w:spacing w:after="160" w:line="256" w:lineRule="auto"/>
        <w:ind w:left="1080" w:firstLine="0"/>
        <w:contextualSpacing/>
        <w:rPr>
          <w:rFonts w:eastAsia="Calibri"/>
          <w:color w:val="auto"/>
          <w:szCs w:val="24"/>
          <w:lang w:eastAsia="en-US"/>
        </w:rPr>
      </w:pPr>
      <w:r w:rsidRPr="006B5694">
        <w:rPr>
          <w:rFonts w:eastAsia="Calibri"/>
          <w:color w:val="auto"/>
          <w:szCs w:val="24"/>
          <w:lang w:eastAsia="en-US"/>
        </w:rPr>
        <w:t xml:space="preserve">Wykonawca </w:t>
      </w:r>
      <w:r w:rsidR="00485A50">
        <w:rPr>
          <w:rFonts w:eastAsia="Calibri"/>
          <w:color w:val="auto"/>
          <w:szCs w:val="24"/>
          <w:lang w:eastAsia="en-US"/>
        </w:rPr>
        <w:t xml:space="preserve">na potwierdzenie posiadania niezbędnego doświadczenia </w:t>
      </w:r>
      <w:r w:rsidRPr="006B5694">
        <w:rPr>
          <w:rFonts w:eastAsia="Calibri"/>
          <w:color w:val="auto"/>
          <w:szCs w:val="24"/>
          <w:lang w:eastAsia="en-US"/>
        </w:rPr>
        <w:t xml:space="preserve">musi dołączyć do oferty dokumenty potwierdzające należyte </w:t>
      </w:r>
      <w:r w:rsidRPr="009D2A09">
        <w:rPr>
          <w:rFonts w:eastAsia="Calibri"/>
          <w:color w:val="auto"/>
          <w:szCs w:val="24"/>
          <w:lang w:eastAsia="en-US"/>
        </w:rPr>
        <w:t xml:space="preserve">wykonanie minimum dwóch zamówień o podobnym charakterze i parametrach </w:t>
      </w:r>
      <w:r w:rsidR="00A17D26" w:rsidRPr="009D2A09">
        <w:rPr>
          <w:rFonts w:eastAsia="Calibri"/>
          <w:color w:val="auto"/>
          <w:szCs w:val="24"/>
          <w:lang w:eastAsia="en-US"/>
        </w:rPr>
        <w:t xml:space="preserve">hal </w:t>
      </w:r>
      <w:r w:rsidRPr="009D2A09">
        <w:rPr>
          <w:rFonts w:eastAsia="Calibri"/>
          <w:color w:val="auto"/>
          <w:szCs w:val="24"/>
          <w:lang w:eastAsia="en-US"/>
        </w:rPr>
        <w:t>zbliżonych</w:t>
      </w:r>
      <w:r w:rsidR="00A17D26" w:rsidRPr="009D2A09">
        <w:rPr>
          <w:rFonts w:eastAsia="Calibri"/>
          <w:color w:val="auto"/>
          <w:szCs w:val="24"/>
          <w:lang w:eastAsia="en-US"/>
        </w:rPr>
        <w:t xml:space="preserve"> do przedmiotu zamówienia</w:t>
      </w:r>
      <w:r w:rsidRPr="009D2A09">
        <w:rPr>
          <w:rFonts w:eastAsia="Calibri"/>
          <w:color w:val="auto"/>
          <w:szCs w:val="24"/>
          <w:lang w:eastAsia="en-US"/>
        </w:rPr>
        <w:t>, jednak nie mniejsz</w:t>
      </w:r>
      <w:r w:rsidR="00A17D26" w:rsidRPr="009D2A09">
        <w:rPr>
          <w:rFonts w:eastAsia="Calibri"/>
          <w:color w:val="auto"/>
          <w:szCs w:val="24"/>
          <w:lang w:eastAsia="en-US"/>
        </w:rPr>
        <w:t>ych niż 5</w:t>
      </w:r>
      <w:r w:rsidRPr="009D2A09">
        <w:rPr>
          <w:rFonts w:eastAsia="Calibri"/>
          <w:color w:val="auto"/>
          <w:szCs w:val="24"/>
          <w:lang w:eastAsia="en-US"/>
        </w:rPr>
        <w:t>00 m</w:t>
      </w:r>
      <w:r w:rsidRPr="009D2A09">
        <w:rPr>
          <w:rFonts w:eastAsia="Calibri"/>
          <w:color w:val="auto"/>
          <w:szCs w:val="24"/>
          <w:vertAlign w:val="superscript"/>
          <w:lang w:eastAsia="en-US"/>
        </w:rPr>
        <w:t>2</w:t>
      </w:r>
      <w:r w:rsidRPr="009D2A09">
        <w:rPr>
          <w:rFonts w:eastAsia="Calibri"/>
          <w:color w:val="auto"/>
          <w:szCs w:val="24"/>
          <w:lang w:eastAsia="en-US"/>
        </w:rPr>
        <w:t xml:space="preserve"> powierzchni zrealizowanych w okresie 3 lat o dnia złożenia oferty i potwierdzone referencjami wydanymi w okresie ostatnich 3 lat poprzedzających złożenie oferty;</w:t>
      </w:r>
    </w:p>
    <w:p w14:paraId="08A9147D" w14:textId="77777777" w:rsidR="00A86DF0" w:rsidRPr="006B5694" w:rsidRDefault="00A86DF0" w:rsidP="009D2A09">
      <w:pPr>
        <w:spacing w:after="160" w:line="256" w:lineRule="auto"/>
        <w:ind w:left="1080" w:firstLine="0"/>
        <w:contextualSpacing/>
        <w:rPr>
          <w:rFonts w:eastAsia="Calibri"/>
          <w:color w:val="auto"/>
          <w:szCs w:val="24"/>
          <w:lang w:eastAsia="en-US"/>
        </w:rPr>
      </w:pPr>
    </w:p>
    <w:p w14:paraId="64852D95" w14:textId="77777777" w:rsidR="006B5694" w:rsidRPr="006B5694" w:rsidRDefault="006B5694" w:rsidP="006B5694">
      <w:pPr>
        <w:numPr>
          <w:ilvl w:val="0"/>
          <w:numId w:val="25"/>
        </w:numPr>
        <w:spacing w:after="0" w:line="276" w:lineRule="auto"/>
        <w:contextualSpacing/>
        <w:rPr>
          <w:rFonts w:eastAsia="Calibri"/>
          <w:color w:val="auto"/>
          <w:szCs w:val="24"/>
          <w:lang w:eastAsia="en-US"/>
        </w:rPr>
      </w:pPr>
      <w:r w:rsidRPr="006B5694">
        <w:rPr>
          <w:rFonts w:eastAsia="Calibri"/>
          <w:color w:val="auto"/>
          <w:szCs w:val="24"/>
          <w:lang w:eastAsia="en-US"/>
        </w:rPr>
        <w:t xml:space="preserve">Znajdowania się w sytuacji ekonomicznej i finansowej zapewniającej wykonanie zamówienia; </w:t>
      </w:r>
    </w:p>
    <w:p w14:paraId="64329FEB" w14:textId="77777777" w:rsidR="006B5694" w:rsidRPr="006B5694" w:rsidRDefault="006B5694" w:rsidP="006B5694">
      <w:pPr>
        <w:numPr>
          <w:ilvl w:val="0"/>
          <w:numId w:val="27"/>
        </w:numPr>
        <w:spacing w:after="0" w:line="276" w:lineRule="auto"/>
        <w:contextualSpacing/>
        <w:rPr>
          <w:rFonts w:eastAsia="Calibri"/>
          <w:color w:val="auto"/>
          <w:szCs w:val="24"/>
          <w:lang w:eastAsia="en-US"/>
        </w:rPr>
      </w:pPr>
      <w:r w:rsidRPr="006B5694">
        <w:rPr>
          <w:rFonts w:eastAsia="Calibri"/>
          <w:color w:val="auto"/>
          <w:szCs w:val="24"/>
          <w:lang w:eastAsia="en-US"/>
        </w:rPr>
        <w:t>Zamawiający uzna warunek za spełniony jeżeli Wykonawca wykaże, że posiada ubezpieczenie odpowiedzialności cywilnej w zakresie prowadzonej działalności związanej z przedmiotem zamówienia, na kwotę minimum 200.000,00 zł (słownie: dwieście tysięcy złotych 00/100),</w:t>
      </w:r>
    </w:p>
    <w:p w14:paraId="052DDEB4" w14:textId="6E2BA510" w:rsidR="006B5694" w:rsidRDefault="00485A50" w:rsidP="00A86DF0">
      <w:pPr>
        <w:spacing w:after="0" w:line="276" w:lineRule="auto"/>
        <w:contextualSpacing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9.   </w:t>
      </w:r>
      <w:r w:rsidR="006B5694" w:rsidRPr="006B5694">
        <w:rPr>
          <w:rFonts w:eastAsia="Calibri"/>
          <w:color w:val="auto"/>
          <w:szCs w:val="24"/>
          <w:lang w:eastAsia="en-US"/>
        </w:rPr>
        <w:t xml:space="preserve">Zamawiający przy wyborze oferty będzie się kierował </w:t>
      </w:r>
      <w:r w:rsidR="00A86DF0">
        <w:rPr>
          <w:rFonts w:eastAsia="Calibri"/>
          <w:color w:val="auto"/>
          <w:szCs w:val="24"/>
          <w:lang w:eastAsia="en-US"/>
        </w:rPr>
        <w:t>następującymi kryteriami:</w:t>
      </w:r>
    </w:p>
    <w:p w14:paraId="195A57D6" w14:textId="5A53B61A" w:rsidR="00A86DF0" w:rsidRPr="006B5694" w:rsidRDefault="00A86DF0" w:rsidP="00A86DF0">
      <w:pPr>
        <w:spacing w:after="0" w:line="276" w:lineRule="auto"/>
        <w:contextualSpacing/>
        <w:jc w:val="left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color w:val="auto"/>
          <w:szCs w:val="24"/>
          <w:lang w:eastAsia="en-US"/>
        </w:rPr>
        <w:t xml:space="preserve">            Cena – 60% </w:t>
      </w:r>
    </w:p>
    <w:p w14:paraId="0E36AB6B" w14:textId="4247E8B2" w:rsidR="00DA7E92" w:rsidRDefault="00A86DF0" w:rsidP="00D10D56">
      <w:pPr>
        <w:spacing w:after="0" w:line="276" w:lineRule="auto"/>
        <w:ind w:left="720" w:firstLine="0"/>
        <w:contextualSpacing/>
        <w:rPr>
          <w:rFonts w:eastAsia="Calibri"/>
          <w:color w:val="auto"/>
          <w:szCs w:val="24"/>
          <w:lang w:eastAsia="en-US"/>
        </w:rPr>
      </w:pPr>
      <w:r w:rsidRPr="00A86DF0">
        <w:rPr>
          <w:rFonts w:eastAsia="Calibri"/>
          <w:color w:val="auto"/>
          <w:szCs w:val="24"/>
          <w:lang w:eastAsia="en-US"/>
        </w:rPr>
        <w:t>Doświadczenie (D) –  doświadczenie projektanta i koordynatora prac projektowych w zakresie opracowanych dokumentacji</w:t>
      </w:r>
      <w:r>
        <w:rPr>
          <w:rFonts w:eastAsia="Calibri"/>
          <w:color w:val="auto"/>
          <w:szCs w:val="24"/>
          <w:lang w:eastAsia="en-US"/>
        </w:rPr>
        <w:t xml:space="preserve"> – 40%</w:t>
      </w:r>
    </w:p>
    <w:p w14:paraId="165F96F5" w14:textId="77777777" w:rsidR="00A86DF0" w:rsidRPr="006B5694" w:rsidRDefault="00A86DF0" w:rsidP="00422D67">
      <w:pPr>
        <w:spacing w:after="0" w:line="276" w:lineRule="auto"/>
        <w:ind w:left="0" w:firstLine="0"/>
        <w:contextualSpacing/>
        <w:rPr>
          <w:rFonts w:eastAsia="Calibri"/>
          <w:color w:val="auto"/>
          <w:szCs w:val="24"/>
          <w:lang w:eastAsia="en-US"/>
        </w:rPr>
      </w:pPr>
    </w:p>
    <w:p w14:paraId="6D47F1F6" w14:textId="77777777" w:rsidR="006B5694" w:rsidRPr="006B5694" w:rsidRDefault="006B5694" w:rsidP="006B5694">
      <w:pPr>
        <w:spacing w:after="0" w:line="276" w:lineRule="auto"/>
        <w:ind w:left="360" w:firstLine="0"/>
        <w:rPr>
          <w:rFonts w:eastAsia="Calibri"/>
          <w:color w:val="auto"/>
          <w:szCs w:val="24"/>
          <w:lang w:eastAsia="en-US"/>
        </w:rPr>
      </w:pPr>
      <w:r w:rsidRPr="006B5694">
        <w:rPr>
          <w:rFonts w:eastAsia="Calibri"/>
          <w:color w:val="auto"/>
          <w:szCs w:val="24"/>
          <w:lang w:eastAsia="en-US"/>
        </w:rPr>
        <w:t xml:space="preserve">                  najniższa cena podana w ofertach nie podlegających odrzuceniu</w:t>
      </w:r>
    </w:p>
    <w:p w14:paraId="7C1A6D0A" w14:textId="5DCD7189" w:rsidR="006B5694" w:rsidRPr="006B5694" w:rsidRDefault="006B5694" w:rsidP="006B5694">
      <w:pPr>
        <w:spacing w:after="0" w:line="276" w:lineRule="auto"/>
        <w:ind w:left="720" w:firstLine="0"/>
        <w:contextualSpacing/>
        <w:rPr>
          <w:rFonts w:eastAsia="Calibri"/>
          <w:color w:val="auto"/>
          <w:szCs w:val="24"/>
          <w:lang w:eastAsia="en-US"/>
        </w:rPr>
      </w:pPr>
      <w:r w:rsidRPr="006B5694">
        <w:rPr>
          <w:rFonts w:eastAsia="Calibri"/>
          <w:color w:val="auto"/>
          <w:szCs w:val="24"/>
          <w:lang w:eastAsia="en-US"/>
        </w:rPr>
        <w:t xml:space="preserve">      C = ---------------------------------------</w:t>
      </w:r>
      <w:r w:rsidR="00A86DF0">
        <w:rPr>
          <w:rFonts w:eastAsia="Calibri"/>
          <w:color w:val="auto"/>
          <w:szCs w:val="24"/>
          <w:lang w:eastAsia="en-US"/>
        </w:rPr>
        <w:t>------------------    x 100 x 6</w:t>
      </w:r>
      <w:r w:rsidRPr="006B5694">
        <w:rPr>
          <w:rFonts w:eastAsia="Calibri"/>
          <w:color w:val="auto"/>
          <w:szCs w:val="24"/>
          <w:lang w:eastAsia="en-US"/>
        </w:rPr>
        <w:t>0%</w:t>
      </w:r>
    </w:p>
    <w:p w14:paraId="1CD61072" w14:textId="77777777" w:rsidR="006B5694" w:rsidRDefault="006B5694" w:rsidP="006B5694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6B5694">
        <w:rPr>
          <w:rFonts w:eastAsia="Calibri"/>
          <w:color w:val="auto"/>
          <w:szCs w:val="24"/>
          <w:lang w:eastAsia="en-US"/>
        </w:rPr>
        <w:t xml:space="preserve">                           cena oferty badanej nie podlegającej odrzuceniu</w:t>
      </w:r>
    </w:p>
    <w:p w14:paraId="2534F971" w14:textId="77777777" w:rsidR="00A86DF0" w:rsidRDefault="00A86DF0" w:rsidP="00A86DF0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701CE767" w14:textId="1B684782" w:rsidR="00A86DF0" w:rsidRPr="00A86DF0" w:rsidRDefault="00A86DF0" w:rsidP="00A86DF0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86DF0">
        <w:rPr>
          <w:rFonts w:eastAsia="Calibri"/>
          <w:color w:val="auto"/>
          <w:szCs w:val="24"/>
          <w:lang w:eastAsia="en-US"/>
        </w:rPr>
        <w:t xml:space="preserve">Doświadczenie </w:t>
      </w:r>
      <w:r w:rsidR="00485A50">
        <w:rPr>
          <w:rFonts w:eastAsia="Calibri"/>
          <w:color w:val="auto"/>
          <w:szCs w:val="24"/>
          <w:lang w:eastAsia="en-US"/>
        </w:rPr>
        <w:t xml:space="preserve">(D) </w:t>
      </w:r>
      <w:r w:rsidRPr="00A86DF0">
        <w:rPr>
          <w:rFonts w:eastAsia="Calibri"/>
          <w:color w:val="auto"/>
          <w:szCs w:val="24"/>
          <w:lang w:eastAsia="en-US"/>
        </w:rPr>
        <w:t xml:space="preserve">-  Punkty w niniejszym kryterium zostaną przyznane w następujący sposób: </w:t>
      </w:r>
    </w:p>
    <w:p w14:paraId="1FE64126" w14:textId="51F64A7A" w:rsidR="00A86DF0" w:rsidRPr="00A86DF0" w:rsidRDefault="00A86DF0" w:rsidP="00A86DF0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86DF0">
        <w:rPr>
          <w:rFonts w:eastAsia="Calibri"/>
          <w:color w:val="auto"/>
          <w:szCs w:val="24"/>
          <w:lang w:eastAsia="en-US"/>
        </w:rPr>
        <w:t>1) wskazanie projektanta i koordynatora prac projektowych, który wykaże, że w okresie ostatnic</w:t>
      </w:r>
      <w:r w:rsidR="00485A50">
        <w:rPr>
          <w:rFonts w:eastAsia="Calibri"/>
          <w:color w:val="auto"/>
          <w:szCs w:val="24"/>
          <w:lang w:eastAsia="en-US"/>
        </w:rPr>
        <w:t>h 5</w:t>
      </w:r>
      <w:r w:rsidRPr="00A86DF0">
        <w:rPr>
          <w:rFonts w:eastAsia="Calibri"/>
          <w:color w:val="auto"/>
          <w:szCs w:val="24"/>
          <w:lang w:eastAsia="en-US"/>
        </w:rPr>
        <w:t xml:space="preserve"> lat przed upływem terminu składania ofert, prowadził (zakończył) jako Projektant lub Projektant koordynator następujące projekty (zarówno projekt budowlany jak i wykonawczy);</w:t>
      </w:r>
    </w:p>
    <w:p w14:paraId="5F5E037A" w14:textId="092572C8" w:rsidR="00A86DF0" w:rsidRPr="00A86DF0" w:rsidRDefault="00A86DF0" w:rsidP="00A86DF0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86DF0">
        <w:rPr>
          <w:rFonts w:eastAsia="Calibri"/>
          <w:color w:val="auto"/>
          <w:szCs w:val="24"/>
          <w:lang w:eastAsia="en-US"/>
        </w:rPr>
        <w:lastRenderedPageBreak/>
        <w:t xml:space="preserve">− dwa projekty </w:t>
      </w:r>
      <w:r w:rsidR="00485A50">
        <w:rPr>
          <w:rFonts w:eastAsia="Calibri"/>
          <w:color w:val="auto"/>
          <w:szCs w:val="24"/>
          <w:lang w:eastAsia="en-US"/>
        </w:rPr>
        <w:t>budowy</w:t>
      </w:r>
      <w:r w:rsidRPr="00A86DF0">
        <w:rPr>
          <w:rFonts w:eastAsia="Calibri"/>
          <w:color w:val="auto"/>
          <w:szCs w:val="24"/>
          <w:lang w:eastAsia="en-US"/>
        </w:rPr>
        <w:t xml:space="preserve"> obiektu </w:t>
      </w:r>
      <w:r w:rsidR="00485A50">
        <w:rPr>
          <w:rFonts w:eastAsia="Calibri"/>
          <w:color w:val="auto"/>
          <w:szCs w:val="24"/>
          <w:lang w:eastAsia="en-US"/>
        </w:rPr>
        <w:t>sportowego</w:t>
      </w:r>
      <w:r w:rsidRPr="00A86DF0">
        <w:rPr>
          <w:rFonts w:eastAsia="Calibri"/>
          <w:color w:val="auto"/>
          <w:szCs w:val="24"/>
          <w:lang w:eastAsia="en-US"/>
        </w:rPr>
        <w:t xml:space="preserve"> kubaturze m</w:t>
      </w:r>
      <w:r w:rsidR="00485A50">
        <w:rPr>
          <w:rFonts w:eastAsia="Calibri"/>
          <w:color w:val="auto"/>
          <w:szCs w:val="24"/>
          <w:lang w:eastAsia="en-US"/>
        </w:rPr>
        <w:t>in. 3.000 m</w:t>
      </w:r>
      <w:r w:rsidR="00485A50">
        <w:rPr>
          <w:rFonts w:eastAsia="Calibri"/>
          <w:color w:val="auto"/>
          <w:szCs w:val="24"/>
          <w:vertAlign w:val="superscript"/>
          <w:lang w:eastAsia="en-US"/>
        </w:rPr>
        <w:t>3</w:t>
      </w:r>
      <w:r w:rsidR="002F6A95">
        <w:rPr>
          <w:rFonts w:eastAsia="Calibri"/>
          <w:color w:val="auto"/>
          <w:szCs w:val="24"/>
          <w:lang w:eastAsia="en-US"/>
        </w:rPr>
        <w:t xml:space="preserve"> – 2</w:t>
      </w:r>
      <w:r w:rsidR="00422D67">
        <w:rPr>
          <w:rFonts w:eastAsia="Calibri"/>
          <w:color w:val="auto"/>
          <w:szCs w:val="24"/>
          <w:lang w:eastAsia="en-US"/>
        </w:rPr>
        <w:t>5</w:t>
      </w:r>
      <w:r w:rsidRPr="00A86DF0">
        <w:rPr>
          <w:rFonts w:eastAsia="Calibri"/>
          <w:color w:val="auto"/>
          <w:szCs w:val="24"/>
          <w:lang w:eastAsia="en-US"/>
        </w:rPr>
        <w:t xml:space="preserve"> pkt.;</w:t>
      </w:r>
    </w:p>
    <w:p w14:paraId="34B853C3" w14:textId="174BCCA3" w:rsidR="00A86DF0" w:rsidRPr="00A86DF0" w:rsidRDefault="00A86DF0" w:rsidP="00A86DF0">
      <w:pPr>
        <w:spacing w:after="0" w:line="276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86DF0">
        <w:rPr>
          <w:rFonts w:eastAsia="Calibri"/>
          <w:color w:val="auto"/>
          <w:szCs w:val="24"/>
          <w:lang w:eastAsia="en-US"/>
        </w:rPr>
        <w:t>2) wskazanie projektanta i koordynatora prac projektowych,, który wykaże, że w okresie ostatnich 5 lat przed upływem terminu składania ofert, prowadził (zakończył) jako Projektant lub Projektant koordynator  następujące projekty (zarówno projekt budowlany jak i wykonawczy);</w:t>
      </w:r>
    </w:p>
    <w:p w14:paraId="1E721DA8" w14:textId="0E874DDD" w:rsidR="00A86DF0" w:rsidRPr="00A86DF0" w:rsidRDefault="00A86DF0" w:rsidP="00141293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  <w:r w:rsidRPr="00A86DF0">
        <w:rPr>
          <w:rFonts w:eastAsia="Calibri"/>
          <w:color w:val="auto"/>
          <w:szCs w:val="24"/>
          <w:lang w:eastAsia="en-US"/>
        </w:rPr>
        <w:t xml:space="preserve">− </w:t>
      </w:r>
      <w:r w:rsidR="00485A50">
        <w:rPr>
          <w:rFonts w:eastAsia="Calibri"/>
          <w:color w:val="auto"/>
          <w:szCs w:val="24"/>
          <w:lang w:eastAsia="en-US"/>
        </w:rPr>
        <w:t xml:space="preserve">trzy </w:t>
      </w:r>
      <w:r w:rsidRPr="00A86DF0">
        <w:rPr>
          <w:rFonts w:eastAsia="Calibri"/>
          <w:color w:val="auto"/>
          <w:szCs w:val="24"/>
          <w:lang w:eastAsia="en-US"/>
        </w:rPr>
        <w:t xml:space="preserve">projekty </w:t>
      </w:r>
      <w:r w:rsidR="00485A50">
        <w:rPr>
          <w:rFonts w:eastAsia="Calibri"/>
          <w:color w:val="auto"/>
          <w:szCs w:val="24"/>
          <w:lang w:eastAsia="en-US"/>
        </w:rPr>
        <w:t>budowy obiektu sportowego o kubaturze min. 3.000 m</w:t>
      </w:r>
      <w:r w:rsidR="00485A50">
        <w:rPr>
          <w:rFonts w:eastAsia="Calibri"/>
          <w:color w:val="auto"/>
          <w:szCs w:val="24"/>
          <w:vertAlign w:val="superscript"/>
          <w:lang w:eastAsia="en-US"/>
        </w:rPr>
        <w:t>3</w:t>
      </w:r>
      <w:r w:rsidR="00422D67">
        <w:rPr>
          <w:rFonts w:eastAsia="Calibri"/>
          <w:color w:val="auto"/>
          <w:szCs w:val="24"/>
          <w:lang w:eastAsia="en-US"/>
        </w:rPr>
        <w:t xml:space="preserve"> </w:t>
      </w:r>
      <w:r w:rsidR="002F6A95">
        <w:rPr>
          <w:rFonts w:eastAsia="Calibri"/>
          <w:color w:val="auto"/>
          <w:szCs w:val="24"/>
          <w:lang w:eastAsia="en-US"/>
        </w:rPr>
        <w:t>– 40</w:t>
      </w:r>
      <w:r w:rsidRPr="00A86DF0">
        <w:rPr>
          <w:rFonts w:eastAsia="Calibri"/>
          <w:color w:val="auto"/>
          <w:szCs w:val="24"/>
          <w:lang w:eastAsia="en-US"/>
        </w:rPr>
        <w:t xml:space="preserve"> pkt;</w:t>
      </w:r>
    </w:p>
    <w:p w14:paraId="6BCD1BD1" w14:textId="77777777" w:rsidR="00485A50" w:rsidRPr="006B5694" w:rsidRDefault="00485A50" w:rsidP="00141293">
      <w:pPr>
        <w:spacing w:after="0" w:line="240" w:lineRule="auto"/>
        <w:ind w:left="0" w:firstLine="0"/>
        <w:rPr>
          <w:rFonts w:eastAsia="Calibri"/>
          <w:color w:val="auto"/>
          <w:szCs w:val="24"/>
          <w:lang w:eastAsia="en-US"/>
        </w:rPr>
      </w:pPr>
    </w:p>
    <w:p w14:paraId="20C934B5" w14:textId="77777777" w:rsidR="00485A50" w:rsidRDefault="00485A50" w:rsidP="00141293">
      <w:pPr>
        <w:spacing w:after="0" w:line="276" w:lineRule="auto"/>
        <w:jc w:val="left"/>
        <w:rPr>
          <w:color w:val="auto"/>
        </w:rPr>
      </w:pPr>
      <w:r>
        <w:rPr>
          <w:color w:val="auto"/>
        </w:rPr>
        <w:t xml:space="preserve">10. </w:t>
      </w:r>
      <w:r w:rsidR="003E5AFF" w:rsidRPr="006B5694">
        <w:rPr>
          <w:color w:val="auto"/>
        </w:rPr>
        <w:t xml:space="preserve">Warunki płatności:  </w:t>
      </w:r>
      <w:r w:rsidR="006B5694" w:rsidRPr="006B5694">
        <w:rPr>
          <w:color w:val="auto"/>
        </w:rPr>
        <w:t>zgodnie z projektem umowy stanowiącym załącznik do zapytania Ofertowego.</w:t>
      </w:r>
    </w:p>
    <w:p w14:paraId="49D47D8F" w14:textId="7AE35A12" w:rsidR="002B74C9" w:rsidRDefault="00485A50" w:rsidP="00141293">
      <w:pPr>
        <w:spacing w:after="0" w:line="276" w:lineRule="auto"/>
        <w:jc w:val="left"/>
        <w:rPr>
          <w:color w:val="auto"/>
        </w:rPr>
      </w:pPr>
      <w:r>
        <w:rPr>
          <w:color w:val="auto"/>
        </w:rPr>
        <w:t xml:space="preserve">11. </w:t>
      </w:r>
      <w:r w:rsidR="003E5AFF" w:rsidRPr="00DB71D3">
        <w:rPr>
          <w:color w:val="auto"/>
        </w:rPr>
        <w:t xml:space="preserve">Sposób przygotowania oferty: ofertę należy sporządzić pisemnie w języku polskim na formularzu oferty (Załącznik Nr </w:t>
      </w:r>
      <w:r w:rsidR="00044292" w:rsidRPr="00DB71D3">
        <w:rPr>
          <w:color w:val="auto"/>
        </w:rPr>
        <w:t>7</w:t>
      </w:r>
      <w:r w:rsidR="003E5AFF" w:rsidRPr="00DB71D3">
        <w:rPr>
          <w:color w:val="auto"/>
        </w:rPr>
        <w:t xml:space="preserve">). </w:t>
      </w:r>
    </w:p>
    <w:p w14:paraId="42326C8C" w14:textId="6D57FEEC" w:rsidR="00141293" w:rsidRPr="00141293" w:rsidRDefault="00141293" w:rsidP="00141293">
      <w:pPr>
        <w:spacing w:after="0" w:line="276" w:lineRule="auto"/>
        <w:jc w:val="left"/>
        <w:rPr>
          <w:color w:val="auto"/>
        </w:rPr>
      </w:pPr>
      <w:r>
        <w:rPr>
          <w:color w:val="auto"/>
        </w:rPr>
        <w:t xml:space="preserve">12. </w:t>
      </w:r>
      <w:r w:rsidRPr="00141293">
        <w:rPr>
          <w:color w:val="auto"/>
        </w:rPr>
        <w:t xml:space="preserve">Jeżeli wykonawca, którego oferta została wybrana, uchyla się od zawarcia umowy w sprawie zamówienia publicznego zamawiający wybiera ofertę najkorzystniejszą spośród pozostałych ofert, bez przeprowadzania ich ponownej oceny, chyba że zachodzą przesłanki do unieważnienia postępowania. </w:t>
      </w:r>
    </w:p>
    <w:p w14:paraId="237B1CB0" w14:textId="5E603296" w:rsidR="00141293" w:rsidRPr="00141293" w:rsidRDefault="00141293" w:rsidP="00141293">
      <w:pPr>
        <w:spacing w:after="0" w:line="276" w:lineRule="auto"/>
        <w:jc w:val="left"/>
        <w:rPr>
          <w:color w:val="auto"/>
        </w:rPr>
      </w:pPr>
      <w:r>
        <w:rPr>
          <w:color w:val="auto"/>
        </w:rPr>
        <w:t xml:space="preserve">13. </w:t>
      </w:r>
      <w:r w:rsidRPr="00141293">
        <w:rPr>
          <w:color w:val="auto"/>
        </w:rPr>
        <w:t>W razie zaistnienia istotnej zmiany okoliczności powodującej, że wykonanie umowy nie leży w interesie publicznym, czego nie można było przewidzieć w chwili zawarcia umowy, zamawiający może odstąpić od umowy w terminie 7 dni  od powzięcia wiadomości o tych okolicznościach.</w:t>
      </w:r>
    </w:p>
    <w:p w14:paraId="0028C688" w14:textId="265EC06F" w:rsidR="00141293" w:rsidRDefault="00141293" w:rsidP="00141293">
      <w:pPr>
        <w:spacing w:after="0" w:line="276" w:lineRule="auto"/>
        <w:jc w:val="left"/>
        <w:rPr>
          <w:color w:val="auto"/>
        </w:rPr>
      </w:pPr>
      <w:r>
        <w:rPr>
          <w:color w:val="auto"/>
        </w:rPr>
        <w:t xml:space="preserve">14. </w:t>
      </w:r>
      <w:r w:rsidRPr="00141293">
        <w:rPr>
          <w:color w:val="auto"/>
        </w:rPr>
        <w:t>Zamawiający zastrzega sobie możliwość unieważnienia postepowania bez podania przyczyny.</w:t>
      </w:r>
    </w:p>
    <w:p w14:paraId="7F0367A9" w14:textId="27985CFA" w:rsidR="00485A50" w:rsidRDefault="00141293" w:rsidP="00141293">
      <w:pPr>
        <w:spacing w:after="0" w:line="276" w:lineRule="auto"/>
        <w:jc w:val="left"/>
        <w:rPr>
          <w:color w:val="auto"/>
        </w:rPr>
      </w:pPr>
      <w:r>
        <w:rPr>
          <w:color w:val="auto"/>
        </w:rPr>
        <w:t>15</w:t>
      </w:r>
      <w:r w:rsidR="00485A50">
        <w:rPr>
          <w:color w:val="auto"/>
        </w:rPr>
        <w:t>. Na złożoną ofertę składają się następujące dokumenty:</w:t>
      </w:r>
    </w:p>
    <w:p w14:paraId="2EDAED73" w14:textId="7FB11CB8" w:rsidR="00485A50" w:rsidRDefault="00485A50" w:rsidP="00141293">
      <w:pPr>
        <w:spacing w:after="0" w:line="276" w:lineRule="auto"/>
        <w:jc w:val="left"/>
        <w:rPr>
          <w:color w:val="auto"/>
        </w:rPr>
      </w:pPr>
      <w:r>
        <w:rPr>
          <w:color w:val="auto"/>
        </w:rPr>
        <w:t xml:space="preserve">- załącznik nr 7 </w:t>
      </w:r>
    </w:p>
    <w:p w14:paraId="1B25AAEB" w14:textId="0F1190D2" w:rsidR="00485A50" w:rsidRDefault="00141293" w:rsidP="00141293">
      <w:pPr>
        <w:spacing w:after="0" w:line="276" w:lineRule="auto"/>
        <w:jc w:val="left"/>
        <w:rPr>
          <w:color w:val="auto"/>
        </w:rPr>
      </w:pPr>
      <w:r>
        <w:rPr>
          <w:color w:val="auto"/>
        </w:rPr>
        <w:t xml:space="preserve">- </w:t>
      </w:r>
      <w:r w:rsidR="00485A50">
        <w:rPr>
          <w:color w:val="auto"/>
        </w:rPr>
        <w:t xml:space="preserve">polisa OC z tytułu prowadzonej działalności </w:t>
      </w:r>
    </w:p>
    <w:p w14:paraId="71F52837" w14:textId="6B929559" w:rsidR="00485A50" w:rsidRDefault="00141293" w:rsidP="00141293">
      <w:pPr>
        <w:spacing w:after="0" w:line="276" w:lineRule="auto"/>
        <w:jc w:val="left"/>
        <w:rPr>
          <w:color w:val="auto"/>
        </w:rPr>
      </w:pPr>
      <w:r>
        <w:rPr>
          <w:color w:val="auto"/>
        </w:rPr>
        <w:t xml:space="preserve">- </w:t>
      </w:r>
      <w:r w:rsidR="00485A50">
        <w:rPr>
          <w:color w:val="auto"/>
        </w:rPr>
        <w:t>dok</w:t>
      </w:r>
      <w:r>
        <w:rPr>
          <w:color w:val="auto"/>
        </w:rPr>
        <w:t>umenty potwierdzające posiadanie niezbędnej wiedzy, doświadczenia</w:t>
      </w:r>
      <w:r w:rsidR="00422D67">
        <w:rPr>
          <w:color w:val="auto"/>
        </w:rPr>
        <w:t xml:space="preserve"> i potencjału technicznego w tym </w:t>
      </w:r>
      <w:r w:rsidR="00383DCF">
        <w:rPr>
          <w:color w:val="auto"/>
        </w:rPr>
        <w:t xml:space="preserve">min. </w:t>
      </w:r>
      <w:r w:rsidR="00422D67">
        <w:rPr>
          <w:color w:val="auto"/>
        </w:rPr>
        <w:t>wykaz usług,</w:t>
      </w:r>
      <w:r w:rsidR="00383DCF">
        <w:rPr>
          <w:color w:val="auto"/>
        </w:rPr>
        <w:t xml:space="preserve"> referencje itd.,</w:t>
      </w:r>
    </w:p>
    <w:p w14:paraId="38603344" w14:textId="3A09B89B" w:rsidR="00141293" w:rsidRDefault="00141293" w:rsidP="00422D67">
      <w:pPr>
        <w:spacing w:after="0" w:line="276" w:lineRule="auto"/>
        <w:jc w:val="left"/>
        <w:rPr>
          <w:color w:val="auto"/>
        </w:rPr>
      </w:pPr>
      <w:r>
        <w:rPr>
          <w:color w:val="auto"/>
        </w:rPr>
        <w:t xml:space="preserve">- wykaz osób wraz ze wskazaniem pełnionych funkcji </w:t>
      </w:r>
      <w:r w:rsidR="00422D67">
        <w:rPr>
          <w:color w:val="auto"/>
        </w:rPr>
        <w:t>i doświadczenia przeznaczanych do</w:t>
      </w:r>
      <w:r>
        <w:rPr>
          <w:color w:val="auto"/>
        </w:rPr>
        <w:t xml:space="preserve"> realizacji przedmiotu zamówienia wraz z  dokumentami potwierdzającymi spełnianie wymagań określnych w pkt.8.2)</w:t>
      </w:r>
    </w:p>
    <w:p w14:paraId="2D635491" w14:textId="6AD87518" w:rsidR="00422D67" w:rsidRPr="00DB71D3" w:rsidRDefault="00422D67" w:rsidP="00422D67">
      <w:pPr>
        <w:spacing w:after="0" w:line="276" w:lineRule="auto"/>
        <w:jc w:val="left"/>
        <w:rPr>
          <w:color w:val="auto"/>
        </w:rPr>
      </w:pPr>
      <w:r>
        <w:rPr>
          <w:color w:val="auto"/>
        </w:rPr>
        <w:t>16. Wykonawca sporządza wykazy usług i osób na swoich drukach, Zamawiający nie narzuca wzoru dokumentów.</w:t>
      </w:r>
    </w:p>
    <w:p w14:paraId="77E1B2F5" w14:textId="77777777" w:rsidR="002B74C9" w:rsidRPr="00DB71D3" w:rsidRDefault="003E5AFF">
      <w:pPr>
        <w:spacing w:after="22" w:line="259" w:lineRule="auto"/>
        <w:ind w:left="0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</w:p>
    <w:p w14:paraId="41D9A306" w14:textId="7ED6EC56" w:rsidR="00141293" w:rsidRDefault="00412667">
      <w:pPr>
        <w:tabs>
          <w:tab w:val="center" w:pos="6805"/>
        </w:tabs>
        <w:spacing w:after="57"/>
        <w:ind w:left="-15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KIEROWNIK REFERATU</w:t>
      </w:r>
    </w:p>
    <w:p w14:paraId="188DCDF1" w14:textId="5C76E5EA" w:rsidR="00141293" w:rsidRDefault="00412667" w:rsidP="00412667">
      <w:pPr>
        <w:tabs>
          <w:tab w:val="center" w:pos="6805"/>
        </w:tabs>
        <w:spacing w:after="57"/>
        <w:ind w:left="-15" w:firstLine="0"/>
        <w:jc w:val="left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TADEUSZ KONOPACKI</w:t>
      </w:r>
      <w:bookmarkStart w:id="0" w:name="_GoBack"/>
      <w:bookmarkEnd w:id="0"/>
    </w:p>
    <w:p w14:paraId="289B634E" w14:textId="7F38D1E8" w:rsidR="002B74C9" w:rsidRPr="00DB71D3" w:rsidRDefault="003E5AFF">
      <w:pPr>
        <w:tabs>
          <w:tab w:val="center" w:pos="6805"/>
        </w:tabs>
        <w:spacing w:after="57"/>
        <w:ind w:left="-15" w:firstLine="0"/>
        <w:jc w:val="left"/>
        <w:rPr>
          <w:color w:val="auto"/>
        </w:rPr>
      </w:pPr>
      <w:r w:rsidRPr="00DB71D3">
        <w:rPr>
          <w:color w:val="auto"/>
        </w:rPr>
        <w:tab/>
        <w:t xml:space="preserve">……………………………………… </w:t>
      </w:r>
    </w:p>
    <w:p w14:paraId="6C3D7C61" w14:textId="77777777" w:rsidR="002B74C9" w:rsidRPr="00DB71D3" w:rsidRDefault="003E5AFF">
      <w:pPr>
        <w:tabs>
          <w:tab w:val="center" w:pos="6807"/>
        </w:tabs>
        <w:spacing w:after="11"/>
        <w:ind w:left="-15" w:firstLine="0"/>
        <w:jc w:val="left"/>
        <w:rPr>
          <w:color w:val="auto"/>
        </w:rPr>
      </w:pPr>
      <w:r w:rsidRPr="00DB71D3">
        <w:rPr>
          <w:color w:val="auto"/>
        </w:rPr>
        <w:t xml:space="preserve"> </w:t>
      </w:r>
      <w:r w:rsidRPr="00DB71D3">
        <w:rPr>
          <w:color w:val="auto"/>
        </w:rPr>
        <w:tab/>
        <w:t>(</w:t>
      </w:r>
      <w:r w:rsidRPr="00DB71D3">
        <w:rPr>
          <w:color w:val="auto"/>
          <w:sz w:val="20"/>
        </w:rPr>
        <w:t xml:space="preserve">podpis kierownika </w:t>
      </w:r>
      <w:r w:rsidR="007069E8" w:rsidRPr="00DB71D3">
        <w:rPr>
          <w:color w:val="auto"/>
          <w:sz w:val="20"/>
        </w:rPr>
        <w:t>referatu</w:t>
      </w:r>
      <w:r w:rsidRPr="00DB71D3">
        <w:rPr>
          <w:color w:val="auto"/>
          <w:sz w:val="20"/>
        </w:rPr>
        <w:t xml:space="preserve">) </w:t>
      </w:r>
    </w:p>
    <w:p w14:paraId="328B3358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213D90F6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51EEE69D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5511E62E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2AB8680D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7F7C7F6E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66318E74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1632DCC6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384C493C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5BB6BCAB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0C70DB51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609A7B2E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21747BDD" w14:textId="77777777" w:rsidR="00D10D56" w:rsidRDefault="00D10D56" w:rsidP="00D10D56">
      <w:pPr>
        <w:spacing w:after="11"/>
        <w:ind w:left="-5"/>
        <w:rPr>
          <w:color w:val="auto"/>
          <w:sz w:val="20"/>
        </w:rPr>
      </w:pPr>
    </w:p>
    <w:p w14:paraId="6A75B95A" w14:textId="4BC07D14" w:rsidR="002B74C9" w:rsidRPr="00DB71D3" w:rsidRDefault="003E5AFF" w:rsidP="00D10D56">
      <w:pPr>
        <w:spacing w:after="11"/>
        <w:ind w:left="-5"/>
        <w:rPr>
          <w:color w:val="auto"/>
        </w:rPr>
      </w:pPr>
      <w:r w:rsidRPr="00DB71D3">
        <w:rPr>
          <w:color w:val="auto"/>
          <w:sz w:val="20"/>
        </w:rPr>
        <w:t xml:space="preserve">Sporządził :  </w:t>
      </w:r>
    </w:p>
    <w:p w14:paraId="41549C3E" w14:textId="53D72810" w:rsidR="002B74C9" w:rsidRPr="00DB71D3" w:rsidRDefault="00141293">
      <w:pPr>
        <w:spacing w:after="11"/>
        <w:ind w:left="-5"/>
        <w:rPr>
          <w:color w:val="auto"/>
        </w:rPr>
      </w:pPr>
      <w:r>
        <w:rPr>
          <w:color w:val="auto"/>
          <w:sz w:val="20"/>
        </w:rPr>
        <w:t>Małgorzata Sikorska</w:t>
      </w:r>
    </w:p>
    <w:p w14:paraId="65FADB9A" w14:textId="77777777" w:rsidR="002B74C9" w:rsidRPr="00DB71D3" w:rsidRDefault="003E5AFF">
      <w:pPr>
        <w:spacing w:after="11"/>
        <w:ind w:left="-5"/>
        <w:rPr>
          <w:color w:val="auto"/>
        </w:rPr>
      </w:pPr>
      <w:r w:rsidRPr="00DB71D3">
        <w:rPr>
          <w:color w:val="auto"/>
          <w:sz w:val="20"/>
        </w:rPr>
        <w:t xml:space="preserve">(imię i nazwisko pracownika)  </w:t>
      </w:r>
    </w:p>
    <w:p w14:paraId="63C77E0E" w14:textId="77777777"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Cs w:val="24"/>
        </w:rPr>
      </w:pPr>
    </w:p>
    <w:p w14:paraId="773BDA7D" w14:textId="77777777" w:rsidR="00931204" w:rsidRPr="00DB71D3" w:rsidRDefault="00931204" w:rsidP="00991615">
      <w:pPr>
        <w:spacing w:after="3" w:line="259" w:lineRule="auto"/>
        <w:ind w:left="5670" w:right="-6"/>
        <w:jc w:val="left"/>
        <w:rPr>
          <w:color w:val="auto"/>
          <w:szCs w:val="24"/>
        </w:rPr>
      </w:pPr>
    </w:p>
    <w:p w14:paraId="4E39F3D5" w14:textId="77777777" w:rsidR="00931204" w:rsidRDefault="00931204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14:paraId="4B30F20E" w14:textId="77777777" w:rsidR="00141293" w:rsidRDefault="0014129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14:paraId="2FC2D0A3" w14:textId="77777777" w:rsidR="00141293" w:rsidRDefault="0014129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14:paraId="5FCAD6FA" w14:textId="77777777" w:rsidR="00141293" w:rsidRDefault="0014129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14:paraId="03A625E4" w14:textId="77777777" w:rsidR="00141293" w:rsidRDefault="00141293" w:rsidP="00991615">
      <w:pPr>
        <w:spacing w:after="3" w:line="259" w:lineRule="auto"/>
        <w:ind w:left="5670" w:right="-6"/>
        <w:jc w:val="left"/>
        <w:rPr>
          <w:color w:val="auto"/>
          <w:sz w:val="20"/>
          <w:szCs w:val="20"/>
        </w:rPr>
      </w:pPr>
    </w:p>
    <w:p w14:paraId="204C0720" w14:textId="77777777" w:rsidR="00931204" w:rsidRPr="00DB71D3" w:rsidRDefault="00931204" w:rsidP="00422D67">
      <w:pPr>
        <w:spacing w:after="3" w:line="259" w:lineRule="auto"/>
        <w:ind w:left="0" w:right="-6" w:firstLine="0"/>
        <w:jc w:val="left"/>
        <w:rPr>
          <w:color w:val="auto"/>
          <w:sz w:val="20"/>
          <w:szCs w:val="20"/>
        </w:rPr>
      </w:pPr>
    </w:p>
    <w:sectPr w:rsidR="00931204" w:rsidRPr="00DB71D3" w:rsidSect="00422D67">
      <w:headerReference w:type="even" r:id="rId10"/>
      <w:headerReference w:type="default" r:id="rId11"/>
      <w:headerReference w:type="first" r:id="rId12"/>
      <w:pgSz w:w="11906" w:h="16838"/>
      <w:pgMar w:top="851" w:right="851" w:bottom="851" w:left="851" w:header="68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65AACB" w14:textId="77777777" w:rsidR="00DE6624" w:rsidRDefault="00DE6624">
      <w:pPr>
        <w:spacing w:after="0" w:line="240" w:lineRule="auto"/>
      </w:pPr>
      <w:r>
        <w:separator/>
      </w:r>
    </w:p>
  </w:endnote>
  <w:endnote w:type="continuationSeparator" w:id="0">
    <w:p w14:paraId="47EC7CFC" w14:textId="77777777" w:rsidR="00DE6624" w:rsidRDefault="00DE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A27C02" w14:textId="77777777" w:rsidR="00DE6624" w:rsidRDefault="00DE6624">
      <w:pPr>
        <w:spacing w:after="0" w:line="240" w:lineRule="auto"/>
      </w:pPr>
      <w:r>
        <w:separator/>
      </w:r>
    </w:p>
  </w:footnote>
  <w:footnote w:type="continuationSeparator" w:id="0">
    <w:p w14:paraId="65D090E0" w14:textId="77777777" w:rsidR="00DE6624" w:rsidRDefault="00DE66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FDEFE8" w14:textId="77777777" w:rsidR="00DE6624" w:rsidRDefault="00DE6624">
    <w:pPr>
      <w:spacing w:after="18" w:line="259" w:lineRule="auto"/>
      <w:ind w:left="4027" w:firstLine="0"/>
      <w:jc w:val="center"/>
    </w:pPr>
    <w:r>
      <w:rPr>
        <w:sz w:val="20"/>
      </w:rPr>
      <w:t xml:space="preserve">Załącznik Nr </w:t>
    </w:r>
    <w:r>
      <w:fldChar w:fldCharType="begin"/>
    </w:r>
    <w:r>
      <w:instrText xml:space="preserve"> PAGE   \* MERGEFORMAT </w:instrText>
    </w:r>
    <w:r>
      <w:fldChar w:fldCharType="separate"/>
    </w:r>
    <w:r w:rsidRPr="00575FFE">
      <w:rPr>
        <w:noProof/>
        <w:sz w:val="20"/>
      </w:rPr>
      <w:t>10</w:t>
    </w:r>
    <w:r>
      <w:rPr>
        <w:sz w:val="20"/>
      </w:rPr>
      <w:fldChar w:fldCharType="end"/>
    </w:r>
    <w:r>
      <w:rPr>
        <w:sz w:val="20"/>
      </w:rPr>
      <w:t xml:space="preserve"> </w:t>
    </w:r>
  </w:p>
  <w:p w14:paraId="01E96AD5" w14:textId="77777777" w:rsidR="00DE6624" w:rsidRDefault="00DE6624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72B40ECB" w14:textId="77777777" w:rsidR="00DE6624" w:rsidRDefault="00DE6624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9F6F2D" w14:textId="77777777" w:rsidR="00DE6624" w:rsidRPr="00C84682" w:rsidRDefault="00DE6624" w:rsidP="00C84682">
    <w:pPr>
      <w:pStyle w:val="Nagwek"/>
    </w:pPr>
    <w:r w:rsidRPr="00C84682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818676" w14:textId="77777777" w:rsidR="00DE6624" w:rsidRDefault="00DE6624">
    <w:pPr>
      <w:tabs>
        <w:tab w:val="center" w:pos="6058"/>
        <w:tab w:val="center" w:pos="7100"/>
      </w:tabs>
      <w:spacing w:after="23" w:line="259" w:lineRule="auto"/>
      <w:ind w:left="0" w:firstLine="0"/>
      <w:jc w:val="left"/>
    </w:pPr>
    <w:r>
      <w:rPr>
        <w:rFonts w:ascii="Calibri" w:eastAsia="Calibri" w:hAnsi="Calibri" w:cs="Calibri"/>
        <w:sz w:val="22"/>
      </w:rPr>
      <w:tab/>
    </w:r>
    <w:r>
      <w:rPr>
        <w:sz w:val="20"/>
      </w:rPr>
      <w:t>Za</w:t>
    </w:r>
    <w:r>
      <w:rPr>
        <w:sz w:val="20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7</w:t>
    </w:r>
    <w:r>
      <w:rPr>
        <w:sz w:val="20"/>
      </w:rPr>
      <w:fldChar w:fldCharType="end"/>
    </w:r>
    <w:r>
      <w:rPr>
        <w:sz w:val="20"/>
      </w:rPr>
      <w:t xml:space="preserve"> </w:t>
    </w:r>
  </w:p>
  <w:p w14:paraId="141031C4" w14:textId="77777777" w:rsidR="00DE6624" w:rsidRDefault="00DE6624">
    <w:pPr>
      <w:spacing w:after="0" w:line="282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do Regulaminu udzielania zamówień,  </w:t>
    </w:r>
    <w:r>
      <w:rPr>
        <w:sz w:val="20"/>
      </w:rPr>
      <w:tab/>
      <w:t xml:space="preserve">których wartość nie przekracza </w:t>
    </w:r>
  </w:p>
  <w:p w14:paraId="4C51D7F6" w14:textId="77777777" w:rsidR="00DE6624" w:rsidRDefault="00DE6624">
    <w:pPr>
      <w:spacing w:after="0" w:line="259" w:lineRule="auto"/>
      <w:ind w:left="0" w:firstLine="0"/>
      <w:jc w:val="left"/>
    </w:pPr>
    <w:r>
      <w:rPr>
        <w:sz w:val="20"/>
      </w:rPr>
      <w:t xml:space="preserve"> </w:t>
    </w:r>
    <w:r>
      <w:rPr>
        <w:sz w:val="20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37FB4"/>
    <w:multiLevelType w:val="multilevel"/>
    <w:tmpl w:val="E5E04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04A848B5"/>
    <w:multiLevelType w:val="hybridMultilevel"/>
    <w:tmpl w:val="20B8A41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 w15:restartNumberingAfterBreak="0">
    <w:nsid w:val="04BA7A0C"/>
    <w:multiLevelType w:val="hybridMultilevel"/>
    <w:tmpl w:val="C85C2FDE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 w15:restartNumberingAfterBreak="0">
    <w:nsid w:val="060B01C9"/>
    <w:multiLevelType w:val="hybridMultilevel"/>
    <w:tmpl w:val="AF4C6746"/>
    <w:lvl w:ilvl="0" w:tplc="5D2AABA0">
      <w:start w:val="1"/>
      <w:numFmt w:val="decimal"/>
      <w:lvlText w:val="%1)"/>
      <w:lvlJc w:val="left"/>
      <w:pPr>
        <w:ind w:left="1097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4" w15:restartNumberingAfterBreak="0">
    <w:nsid w:val="0D5E053F"/>
    <w:multiLevelType w:val="hybridMultilevel"/>
    <w:tmpl w:val="EA3C9484"/>
    <w:lvl w:ilvl="0" w:tplc="04150011">
      <w:start w:val="1"/>
      <w:numFmt w:val="decimal"/>
      <w:lvlText w:val="%1)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11CA1EA3"/>
    <w:multiLevelType w:val="hybridMultilevel"/>
    <w:tmpl w:val="0E88E390"/>
    <w:lvl w:ilvl="0" w:tplc="99C6ADC4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2861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107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6304E0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88A4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F0A3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E8D33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A40DBF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E27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4EE3401"/>
    <w:multiLevelType w:val="hybridMultilevel"/>
    <w:tmpl w:val="669E1CE6"/>
    <w:lvl w:ilvl="0" w:tplc="C4627268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1584133F"/>
    <w:multiLevelType w:val="hybridMultilevel"/>
    <w:tmpl w:val="2C643D3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161963A9"/>
    <w:multiLevelType w:val="hybridMultilevel"/>
    <w:tmpl w:val="31C26CC4"/>
    <w:lvl w:ilvl="0" w:tplc="3892C9D2">
      <w:start w:val="4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7A6F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6C89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B4FA2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90795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6FE37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944B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AAA85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2E017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7571A53"/>
    <w:multiLevelType w:val="hybridMultilevel"/>
    <w:tmpl w:val="0B72960A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1A973E1B"/>
    <w:multiLevelType w:val="hybridMultilevel"/>
    <w:tmpl w:val="BA361876"/>
    <w:lvl w:ilvl="0" w:tplc="04150011">
      <w:start w:val="1"/>
      <w:numFmt w:val="decimal"/>
      <w:lvlText w:val="%1)"/>
      <w:lvlJc w:val="left"/>
      <w:pPr>
        <w:ind w:left="1147" w:hanging="360"/>
      </w:pPr>
    </w:lvl>
    <w:lvl w:ilvl="1" w:tplc="04150019" w:tentative="1">
      <w:start w:val="1"/>
      <w:numFmt w:val="lowerLetter"/>
      <w:lvlText w:val="%2."/>
      <w:lvlJc w:val="left"/>
      <w:pPr>
        <w:ind w:left="1867" w:hanging="360"/>
      </w:p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11" w15:restartNumberingAfterBreak="0">
    <w:nsid w:val="35C51799"/>
    <w:multiLevelType w:val="hybridMultilevel"/>
    <w:tmpl w:val="BFD6207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743552A"/>
    <w:multiLevelType w:val="hybridMultilevel"/>
    <w:tmpl w:val="DEFAD7E4"/>
    <w:lvl w:ilvl="0" w:tplc="DE68FE7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0055D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0EB1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A0FD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98B9F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BE0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1C88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D2E19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2A427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95533EC"/>
    <w:multiLevelType w:val="hybridMultilevel"/>
    <w:tmpl w:val="30FEF2A2"/>
    <w:lvl w:ilvl="0" w:tplc="EC1ED21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6A81D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5AEE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DEAE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16D0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4B8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250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A4BB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74F2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230F6C"/>
    <w:multiLevelType w:val="hybridMultilevel"/>
    <w:tmpl w:val="901C1B50"/>
    <w:lvl w:ilvl="0" w:tplc="081C720A">
      <w:start w:val="1"/>
      <w:numFmt w:val="decimal"/>
      <w:lvlText w:val="%1)"/>
      <w:lvlJc w:val="left"/>
      <w:pPr>
        <w:ind w:left="705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 w15:restartNumberingAfterBreak="0">
    <w:nsid w:val="4D364FA1"/>
    <w:multiLevelType w:val="hybridMultilevel"/>
    <w:tmpl w:val="8F428164"/>
    <w:lvl w:ilvl="0" w:tplc="5F664962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1991B78"/>
    <w:multiLevelType w:val="hybridMultilevel"/>
    <w:tmpl w:val="1AD24D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A5524"/>
    <w:multiLevelType w:val="hybridMultilevel"/>
    <w:tmpl w:val="FC4CABA4"/>
    <w:lvl w:ilvl="0" w:tplc="A0A8DD8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8" w15:restartNumberingAfterBreak="0">
    <w:nsid w:val="5C22610E"/>
    <w:multiLevelType w:val="hybridMultilevel"/>
    <w:tmpl w:val="613A8A18"/>
    <w:lvl w:ilvl="0" w:tplc="5BECEF0E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39A077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DA03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436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862C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DBE33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2AA04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1C42F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8C4A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4491D34"/>
    <w:multiLevelType w:val="hybridMultilevel"/>
    <w:tmpl w:val="52E48096"/>
    <w:lvl w:ilvl="0" w:tplc="D6F4E30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8DE5942"/>
    <w:multiLevelType w:val="hybridMultilevel"/>
    <w:tmpl w:val="59C66A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9C8604A"/>
    <w:multiLevelType w:val="hybridMultilevel"/>
    <w:tmpl w:val="2B4C66CE"/>
    <w:lvl w:ilvl="0" w:tplc="BC20AF8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0F637D"/>
    <w:multiLevelType w:val="hybridMultilevel"/>
    <w:tmpl w:val="EA20923C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 w15:restartNumberingAfterBreak="0">
    <w:nsid w:val="73BB246D"/>
    <w:multiLevelType w:val="hybridMultilevel"/>
    <w:tmpl w:val="469EAC50"/>
    <w:lvl w:ilvl="0" w:tplc="8034AA5C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B9A4DF2">
      <w:start w:val="1"/>
      <w:numFmt w:val="decimal"/>
      <w:lvlText w:val="%2)"/>
      <w:lvlJc w:val="left"/>
      <w:pPr>
        <w:ind w:left="106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18"/>
  </w:num>
  <w:num w:numId="2">
    <w:abstractNumId w:val="12"/>
  </w:num>
  <w:num w:numId="3">
    <w:abstractNumId w:val="8"/>
  </w:num>
  <w:num w:numId="4">
    <w:abstractNumId w:val="13"/>
  </w:num>
  <w:num w:numId="5">
    <w:abstractNumId w:val="5"/>
  </w:num>
  <w:num w:numId="6">
    <w:abstractNumId w:val="11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2"/>
  </w:num>
  <w:num w:numId="12">
    <w:abstractNumId w:val="14"/>
  </w:num>
  <w:num w:numId="13">
    <w:abstractNumId w:val="9"/>
  </w:num>
  <w:num w:numId="14">
    <w:abstractNumId w:val="17"/>
  </w:num>
  <w:num w:numId="15">
    <w:abstractNumId w:val="20"/>
  </w:num>
  <w:num w:numId="16">
    <w:abstractNumId w:val="4"/>
  </w:num>
  <w:num w:numId="17">
    <w:abstractNumId w:val="22"/>
  </w:num>
  <w:num w:numId="18">
    <w:abstractNumId w:val="6"/>
  </w:num>
  <w:num w:numId="19">
    <w:abstractNumId w:val="7"/>
  </w:num>
  <w:num w:numId="20">
    <w:abstractNumId w:val="1"/>
  </w:num>
  <w:num w:numId="21">
    <w:abstractNumId w:val="23"/>
  </w:num>
  <w:num w:numId="22">
    <w:abstractNumId w:val="16"/>
  </w:num>
  <w:num w:numId="23">
    <w:abstractNumId w:val="10"/>
  </w:num>
  <w:num w:numId="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4C9"/>
    <w:rsid w:val="00017913"/>
    <w:rsid w:val="000264BC"/>
    <w:rsid w:val="00044292"/>
    <w:rsid w:val="00066490"/>
    <w:rsid w:val="0009588B"/>
    <w:rsid w:val="00141293"/>
    <w:rsid w:val="00152AFD"/>
    <w:rsid w:val="00152C59"/>
    <w:rsid w:val="00153DD5"/>
    <w:rsid w:val="0016136E"/>
    <w:rsid w:val="00165265"/>
    <w:rsid w:val="001A2C4C"/>
    <w:rsid w:val="001A3CBF"/>
    <w:rsid w:val="001A64DD"/>
    <w:rsid w:val="001E2CC0"/>
    <w:rsid w:val="00200910"/>
    <w:rsid w:val="002016BD"/>
    <w:rsid w:val="002B2317"/>
    <w:rsid w:val="002B6AE1"/>
    <w:rsid w:val="002B74C9"/>
    <w:rsid w:val="002F6A95"/>
    <w:rsid w:val="002F75BB"/>
    <w:rsid w:val="003461DC"/>
    <w:rsid w:val="00383DCF"/>
    <w:rsid w:val="003B7FFC"/>
    <w:rsid w:val="003E5AFF"/>
    <w:rsid w:val="00412667"/>
    <w:rsid w:val="00422D67"/>
    <w:rsid w:val="00441D41"/>
    <w:rsid w:val="0045558A"/>
    <w:rsid w:val="004704A4"/>
    <w:rsid w:val="004816CB"/>
    <w:rsid w:val="00485A50"/>
    <w:rsid w:val="004A2737"/>
    <w:rsid w:val="004D112A"/>
    <w:rsid w:val="00521053"/>
    <w:rsid w:val="00531149"/>
    <w:rsid w:val="005338DC"/>
    <w:rsid w:val="00575FFE"/>
    <w:rsid w:val="005D09C2"/>
    <w:rsid w:val="005D4DBD"/>
    <w:rsid w:val="005F63CE"/>
    <w:rsid w:val="00636D3E"/>
    <w:rsid w:val="006B5694"/>
    <w:rsid w:val="006C7EF7"/>
    <w:rsid w:val="006F6989"/>
    <w:rsid w:val="00706955"/>
    <w:rsid w:val="007069E8"/>
    <w:rsid w:val="00737818"/>
    <w:rsid w:val="00776916"/>
    <w:rsid w:val="00782DD0"/>
    <w:rsid w:val="00787B39"/>
    <w:rsid w:val="007A6AB6"/>
    <w:rsid w:val="007E75BB"/>
    <w:rsid w:val="00871A39"/>
    <w:rsid w:val="008978B7"/>
    <w:rsid w:val="008C54B5"/>
    <w:rsid w:val="008C630B"/>
    <w:rsid w:val="008E3A69"/>
    <w:rsid w:val="00931204"/>
    <w:rsid w:val="00947700"/>
    <w:rsid w:val="00964801"/>
    <w:rsid w:val="00991615"/>
    <w:rsid w:val="00992B7F"/>
    <w:rsid w:val="009B6D66"/>
    <w:rsid w:val="009D2A09"/>
    <w:rsid w:val="00A17D26"/>
    <w:rsid w:val="00A3040D"/>
    <w:rsid w:val="00A50749"/>
    <w:rsid w:val="00A608EA"/>
    <w:rsid w:val="00A72003"/>
    <w:rsid w:val="00A86DF0"/>
    <w:rsid w:val="00A9041B"/>
    <w:rsid w:val="00A93091"/>
    <w:rsid w:val="00A969A6"/>
    <w:rsid w:val="00AA6175"/>
    <w:rsid w:val="00AC71A6"/>
    <w:rsid w:val="00B07729"/>
    <w:rsid w:val="00B923FB"/>
    <w:rsid w:val="00BA112A"/>
    <w:rsid w:val="00BC55C8"/>
    <w:rsid w:val="00BE5842"/>
    <w:rsid w:val="00C352A1"/>
    <w:rsid w:val="00C4664D"/>
    <w:rsid w:val="00C677EF"/>
    <w:rsid w:val="00C84682"/>
    <w:rsid w:val="00CF1B67"/>
    <w:rsid w:val="00CF6A19"/>
    <w:rsid w:val="00CF7416"/>
    <w:rsid w:val="00D10D56"/>
    <w:rsid w:val="00D608C3"/>
    <w:rsid w:val="00D76C4A"/>
    <w:rsid w:val="00DA7E92"/>
    <w:rsid w:val="00DB71D3"/>
    <w:rsid w:val="00DE37A7"/>
    <w:rsid w:val="00DE6624"/>
    <w:rsid w:val="00DF22BF"/>
    <w:rsid w:val="00E0671B"/>
    <w:rsid w:val="00E57963"/>
    <w:rsid w:val="00E57D79"/>
    <w:rsid w:val="00E638D5"/>
    <w:rsid w:val="00E82D8B"/>
    <w:rsid w:val="00ED099C"/>
    <w:rsid w:val="00ED2444"/>
    <w:rsid w:val="00EE6A1B"/>
    <w:rsid w:val="00EF74D9"/>
    <w:rsid w:val="00F037BB"/>
    <w:rsid w:val="00F23649"/>
    <w:rsid w:val="00F76F45"/>
    <w:rsid w:val="00F93042"/>
    <w:rsid w:val="00FB14C0"/>
    <w:rsid w:val="00FF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523A067D"/>
  <w15:docId w15:val="{E15B7538-26EB-4392-88F2-44BDA41EE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6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4" w:line="249" w:lineRule="auto"/>
      <w:ind w:left="10" w:right="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4">
    <w:name w:val="heading 4"/>
    <w:basedOn w:val="Normalny"/>
    <w:next w:val="Normalny"/>
    <w:link w:val="Nagwek4Znak"/>
    <w:qFormat/>
    <w:rsid w:val="00B923FB"/>
    <w:pPr>
      <w:keepNext/>
      <w:spacing w:before="240" w:after="60" w:line="240" w:lineRule="auto"/>
      <w:ind w:left="0" w:firstLine="0"/>
      <w:jc w:val="left"/>
      <w:outlineLvl w:val="3"/>
    </w:pPr>
    <w:rPr>
      <w:b/>
      <w:bCs/>
      <w:color w:val="auto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C59"/>
    <w:rPr>
      <w:rFonts w:ascii="Times New Roman" w:eastAsia="Times New Roman" w:hAnsi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152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2C59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Nagwek4Znak">
    <w:name w:val="Nagłówek 4 Znak"/>
    <w:basedOn w:val="Domylnaczcionkaakapitu"/>
    <w:link w:val="Nagwek4"/>
    <w:rsid w:val="00B923F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rsid w:val="00B923FB"/>
    <w:pPr>
      <w:spacing w:after="0" w:line="240" w:lineRule="auto"/>
      <w:ind w:left="0" w:firstLine="0"/>
    </w:pPr>
    <w:rPr>
      <w:color w:val="auto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Tekstpodstawowywcity">
    <w:name w:val="Body Text Indent"/>
    <w:basedOn w:val="Normalny"/>
    <w:link w:val="TekstpodstawowywcityZnak"/>
    <w:rsid w:val="00B923FB"/>
    <w:pPr>
      <w:spacing w:after="0" w:line="240" w:lineRule="auto"/>
      <w:ind w:left="0" w:firstLine="709"/>
    </w:pPr>
    <w:rPr>
      <w:color w:val="auto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923FB"/>
    <w:rPr>
      <w:rFonts w:ascii="Times New Roman" w:eastAsia="Times New Roman" w:hAnsi="Times New Roman" w:cs="Times New Roman"/>
      <w:sz w:val="24"/>
      <w:szCs w:val="20"/>
    </w:rPr>
  </w:style>
  <w:style w:type="paragraph" w:styleId="Listapunktowana3">
    <w:name w:val="List Bullet 3"/>
    <w:basedOn w:val="Normalny"/>
    <w:autoRedefine/>
    <w:rsid w:val="00B923FB"/>
    <w:pPr>
      <w:tabs>
        <w:tab w:val="num" w:pos="360"/>
      </w:tabs>
      <w:spacing w:after="0" w:line="240" w:lineRule="auto"/>
      <w:ind w:left="360" w:hanging="360"/>
      <w:jc w:val="left"/>
    </w:pPr>
    <w:rPr>
      <w:color w:val="auto"/>
      <w:sz w:val="20"/>
      <w:szCs w:val="20"/>
    </w:rPr>
  </w:style>
  <w:style w:type="paragraph" w:styleId="Akapitzlist">
    <w:name w:val="List Paragraph"/>
    <w:basedOn w:val="Normalny"/>
    <w:uiPriority w:val="34"/>
    <w:qFormat/>
    <w:rsid w:val="00CF7416"/>
    <w:pPr>
      <w:spacing w:line="247" w:lineRule="auto"/>
      <w:ind w:left="720"/>
      <w:contextualSpacing/>
    </w:pPr>
  </w:style>
  <w:style w:type="paragraph" w:customStyle="1" w:styleId="BodyText21">
    <w:name w:val="Body Text 21"/>
    <w:basedOn w:val="Normalny"/>
    <w:rsid w:val="00CF7416"/>
    <w:pPr>
      <w:tabs>
        <w:tab w:val="left" w:pos="0"/>
      </w:tabs>
      <w:spacing w:after="0" w:line="240" w:lineRule="auto"/>
      <w:ind w:left="0" w:firstLine="0"/>
    </w:pPr>
    <w:rPr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2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2737"/>
    <w:rPr>
      <w:rFonts w:ascii="Segoe UI" w:eastAsia="Times New Roman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9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sikorska@kamienpomorski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.konopacki@kamienpomorski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.sikorska@kamienpomorski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1717</Words>
  <Characters>10306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Regulaminu udzielania zamówień publicznych kt</vt:lpstr>
    </vt:vector>
  </TitlesOfParts>
  <Company/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Regulaminu udzielania zamówień publicznych kt</dc:title>
  <dc:subject/>
  <dc:creator>um</dc:creator>
  <cp:keywords/>
  <cp:lastModifiedBy>Małgorzata Sikorska</cp:lastModifiedBy>
  <cp:revision>12</cp:revision>
  <cp:lastPrinted>2023-10-13T12:16:00Z</cp:lastPrinted>
  <dcterms:created xsi:type="dcterms:W3CDTF">2023-10-12T09:38:00Z</dcterms:created>
  <dcterms:modified xsi:type="dcterms:W3CDTF">2023-10-13T12:17:00Z</dcterms:modified>
</cp:coreProperties>
</file>