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DE4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14/2023</w:t>
      </w:r>
      <w:r>
        <w:rPr>
          <w:b/>
          <w:caps/>
        </w:rPr>
        <w:br/>
        <w:t>Burmistrza Kamienia Pomorskiego</w:t>
      </w:r>
    </w:p>
    <w:p w14:paraId="335B662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18 stycznia 2023 r.</w:t>
      </w:r>
    </w:p>
    <w:p w14:paraId="546A3696" w14:textId="77777777" w:rsidR="00A77B3E" w:rsidRDefault="00000000">
      <w:pPr>
        <w:keepNext/>
        <w:spacing w:after="480"/>
        <w:jc w:val="center"/>
      </w:pPr>
      <w:r>
        <w:rPr>
          <w:b/>
        </w:rPr>
        <w:t>w sprawie zasad zwrotu kosztów zakupu okularów korygujących wzrok pracownikom Urzędu Miejskiego w Kamieniu Pomorskim zatrudnionym na stanowiskach wyposażonych w monitory ekranowe</w:t>
      </w:r>
    </w:p>
    <w:p w14:paraId="09BD0B96" w14:textId="77777777" w:rsidR="00A77B3E" w:rsidRDefault="00000000">
      <w:pPr>
        <w:keepLines/>
        <w:spacing w:before="120" w:after="120"/>
        <w:ind w:firstLine="227"/>
      </w:pPr>
      <w:r>
        <w:t>Na podstawie art. 212 pkt 6 ustawy z dnia 26 czerwca 1974 r. Kodeks pracy (</w:t>
      </w:r>
      <w:proofErr w:type="spellStart"/>
      <w:r>
        <w:t>t.j</w:t>
      </w:r>
      <w:proofErr w:type="spellEnd"/>
      <w:r>
        <w:t>. Dz. U. z 2022 r. poz. 1510, 1700 i 2140), w związku z § 8 ust. 2 rozporządzenia Ministra Pracy i Polityki Socjalnej z dnia 1 grudnia 1998 r. w sprawie bezpieczeństwa i higieny pracy na stanowiskach wyposażonych w monitory ekranowe (Dz. U. z 1998 r. nr 148, poz. 973) zarządzam co następuje:</w:t>
      </w:r>
    </w:p>
    <w:p w14:paraId="34722CF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Pracownikom Urzędu Miejskiego w Kamieniu Pomorskim zatrudnionym na stanowiskach wyposażonych w monitory ekranowe przysługuje zwrot kosztów zakupu lub dofinansowanie (określane jako zwrot kosztów) do zakupionych okularów korygujących wzrok, jeżeli w ramach profilaktycznej opieki zdrowotnej otrzymają orzeczenie od lekarza medycyny pracy o potrzebie stosowania takich okularów podczas pracy przy monitorze ekranowym.</w:t>
      </w:r>
    </w:p>
    <w:p w14:paraId="1B33F7C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  kosztów zakupu okularów korygujących przysługuje, jeżeli pracownik użytkuje podczas pracy monitor ekranowy przez co najmniej połowę dobowego wymiaru czasu pracy.</w:t>
      </w:r>
    </w:p>
    <w:p w14:paraId="33B4F39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Zamiennie do okularów korygujących wzrok dopuszcza się zwrot kosztu zakupu soczewek kontaktowych, stosując odpowiednio §§ 2, 3 i 4 niniejszego zarządzenia.</w:t>
      </w:r>
    </w:p>
    <w:p w14:paraId="3FF1DC7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badania, o których mowa w ust. 1, pracownik jest kierowany przez pracodawcę.</w:t>
      </w:r>
    </w:p>
    <w:p w14:paraId="3CA2CD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Zwrot kosztów zakupu okularów korygujących wzrok przysługuje pracownikowi do wysokości 500 zł (pięćset złotych) brutto, </w:t>
      </w:r>
    </w:p>
    <w:p w14:paraId="4CA5B69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 kosztów zakupu przysługuje pracownikowi jeden raz w trakcie okresu ważności danego okresowego badania lekarskiego, jednak nie częściej niż raz na dwa lata, licząc od dnia złożenia wniosku, o którym mowa w § 3 ust. 1 i 2 niniejszego zarządzenia.</w:t>
      </w:r>
      <w:r>
        <w:rPr>
          <w:color w:val="000000"/>
          <w:u w:color="000000"/>
        </w:rPr>
        <w:br/>
      </w:r>
    </w:p>
    <w:p w14:paraId="0C5AEC7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Zwrot kosztów następuje na podstawie pisemnego wniosku pracownika, skierowanego do pracodawcy, stanowiącego załącznik nr 1 do niniejszego zarządzenia, który należy złożyć w terminie do 10 dni od daty dokonania przez pracownika zakupu okularów lub soczewek. </w:t>
      </w:r>
    </w:p>
    <w:p w14:paraId="172E65C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zwrot kosztów pracownik dołącza fakturę lub rachunek za zakup okularów, wystawione na Gminę ze wskazaniem w treści imienia i nazwiska pracownika.</w:t>
      </w:r>
    </w:p>
    <w:p w14:paraId="6A024C6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Pracodawca przekaże kwotę stanowiącą zwrot kosztów na rachunek bankowy pracownika, na który przekazywane jest wynagrodzenie z tytułu zatrudnienia u pracodawcy lub na inny rachunek bankowy wskazany przez pracownika.</w:t>
      </w:r>
    </w:p>
    <w:p w14:paraId="753989C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Zwrot kosztów następuje w terminie do 14 dni od dnia złożenia przez pracownika wniosku, o którym mowa w ust 1.</w:t>
      </w:r>
      <w:r>
        <w:rPr>
          <w:color w:val="000000"/>
          <w:u w:color="000000"/>
        </w:rPr>
        <w:br/>
        <w:t>​</w:t>
      </w:r>
    </w:p>
    <w:p w14:paraId="3B67248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przypadku gdy w okresie trwania ważności okresowego badania lekarskiego dojdzie do utraty lub zniszczenia okularów lub soczewek, których zakup został sfinansowany lub dofinansowany przez pracodawcę w formie zwrotu kosztów (zgodnie z niniejszym zarządzeniem), zwrot kosztów zakupu nowych okularów korygujących wzrok nie przysługuje.</w:t>
      </w:r>
      <w:r>
        <w:rPr>
          <w:color w:val="000000"/>
          <w:u w:color="000000"/>
        </w:rPr>
        <w:br/>
      </w:r>
    </w:p>
    <w:p w14:paraId="7EF23B4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 421/09 Burmistrza Kamienia Pomorskiego z dnia 21 grudnia 2009 r. w sprawie ustalenia refundacji kosztów zakupu okularów korygujących wzrok pracownikom Urzędu Miejskiego w Kamieniu Pomorskim zatrudnionych na stanowiskach wyposażonych w monitory ekranowe.</w:t>
      </w:r>
    </w:p>
    <w:p w14:paraId="2DD89E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8BF5" w14:textId="77777777" w:rsidR="005401F1" w:rsidRDefault="005401F1">
      <w:r>
        <w:separator/>
      </w:r>
    </w:p>
  </w:endnote>
  <w:endnote w:type="continuationSeparator" w:id="0">
    <w:p w14:paraId="34318A33" w14:textId="77777777" w:rsidR="005401F1" w:rsidRDefault="005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7740" w14:paraId="7E53485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9B9DCE" w14:textId="77777777" w:rsidR="009F774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9F6E889C-711C-4366-BF22-96E2FF3E8A06.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01BA43" w14:textId="77777777" w:rsidR="009F774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A3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0A6387" w14:textId="77777777" w:rsidR="009F7740" w:rsidRDefault="009F77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6AFE" w14:textId="77777777" w:rsidR="005401F1" w:rsidRDefault="005401F1">
      <w:r>
        <w:separator/>
      </w:r>
    </w:p>
  </w:footnote>
  <w:footnote w:type="continuationSeparator" w:id="0">
    <w:p w14:paraId="25F5B209" w14:textId="77777777" w:rsidR="005401F1" w:rsidRDefault="0054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3A39"/>
    <w:rsid w:val="005401F1"/>
    <w:rsid w:val="009F77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ED342"/>
  <w15:docId w15:val="{E5086744-37E2-4A1A-8AB5-8B05900F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14/2023 z dnia 18 stycznia 2023 r.</dc:title>
  <dc:subject>w sprawie zasad zwrotu kosztów zakupu okularów korygujących wzrok pracownikom Urzędu Miejskiego w^Kamieniu Pomorskim zatrudnionym na stanowiskach wyposażonych w^monitory ekranowe</dc:subject>
  <dc:creator>gpisera</dc:creator>
  <cp:lastModifiedBy>Grazyna Pisera</cp:lastModifiedBy>
  <cp:revision>2</cp:revision>
  <dcterms:created xsi:type="dcterms:W3CDTF">2023-11-21T09:57:00Z</dcterms:created>
  <dcterms:modified xsi:type="dcterms:W3CDTF">2023-11-21T09:57:00Z</dcterms:modified>
  <cp:category>Akt prawny</cp:category>
</cp:coreProperties>
</file>