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95AAC8" w14:textId="68C0C67F" w:rsidR="00E7134A" w:rsidRPr="007E6D4F" w:rsidRDefault="00E7134A" w:rsidP="001B5D24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  <w:r w:rsidRPr="007E6D4F">
        <w:rPr>
          <w:rFonts w:ascii="Times New Roman" w:eastAsia="Times New Roman" w:hAnsi="Times New Roman" w:cs="Times New Roman"/>
          <w:b/>
          <w:bCs/>
          <w:lang w:eastAsia="pl-PL"/>
        </w:rPr>
        <w:t xml:space="preserve">ZARZĄDZENIE NR </w:t>
      </w:r>
      <w:r w:rsidR="00156E1F">
        <w:rPr>
          <w:rFonts w:ascii="Times New Roman" w:eastAsia="Times New Roman" w:hAnsi="Times New Roman" w:cs="Times New Roman"/>
          <w:b/>
          <w:bCs/>
          <w:lang w:eastAsia="pl-PL"/>
        </w:rPr>
        <w:t>23</w:t>
      </w:r>
      <w:r w:rsidR="006F7EAA">
        <w:rPr>
          <w:rFonts w:ascii="Times New Roman" w:eastAsia="Times New Roman" w:hAnsi="Times New Roman" w:cs="Times New Roman"/>
          <w:b/>
          <w:bCs/>
          <w:lang w:eastAsia="pl-PL"/>
        </w:rPr>
        <w:t>/202</w:t>
      </w:r>
      <w:r w:rsidR="00F93639">
        <w:rPr>
          <w:rFonts w:ascii="Times New Roman" w:eastAsia="Times New Roman" w:hAnsi="Times New Roman" w:cs="Times New Roman"/>
          <w:b/>
          <w:bCs/>
          <w:lang w:eastAsia="pl-PL"/>
        </w:rPr>
        <w:t>3</w:t>
      </w:r>
    </w:p>
    <w:p w14:paraId="0CC59CF7" w14:textId="77777777" w:rsidR="00E7134A" w:rsidRPr="007E6D4F" w:rsidRDefault="00E7134A" w:rsidP="00E7134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  <w:r w:rsidRPr="007E6D4F">
        <w:rPr>
          <w:rFonts w:ascii="Times New Roman" w:eastAsia="Times New Roman" w:hAnsi="Times New Roman" w:cs="Times New Roman"/>
          <w:b/>
          <w:bCs/>
          <w:lang w:eastAsia="pl-PL"/>
        </w:rPr>
        <w:t>Burmistrza Kamienia Pomorskiego</w:t>
      </w:r>
    </w:p>
    <w:p w14:paraId="14236F33" w14:textId="01F1FF3B" w:rsidR="00E7134A" w:rsidRDefault="00E7134A" w:rsidP="00E71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7E6D4F">
        <w:rPr>
          <w:rFonts w:ascii="Times New Roman" w:eastAsia="Times New Roman" w:hAnsi="Times New Roman" w:cs="Times New Roman"/>
          <w:b/>
          <w:bCs/>
          <w:lang w:eastAsia="pl-PL"/>
        </w:rPr>
        <w:t xml:space="preserve">z dnia </w:t>
      </w:r>
      <w:r w:rsidR="00156E1F">
        <w:rPr>
          <w:rFonts w:ascii="Times New Roman" w:eastAsia="Times New Roman" w:hAnsi="Times New Roman" w:cs="Times New Roman"/>
          <w:b/>
          <w:bCs/>
          <w:lang w:eastAsia="pl-PL"/>
        </w:rPr>
        <w:t>31</w:t>
      </w:r>
      <w:r w:rsidR="00585491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F93639">
        <w:rPr>
          <w:rFonts w:ascii="Times New Roman" w:eastAsia="Times New Roman" w:hAnsi="Times New Roman" w:cs="Times New Roman"/>
          <w:b/>
          <w:bCs/>
          <w:lang w:eastAsia="pl-PL"/>
        </w:rPr>
        <w:t xml:space="preserve">stycznia </w:t>
      </w:r>
      <w:r w:rsidRPr="007E6D4F">
        <w:rPr>
          <w:rFonts w:ascii="Times New Roman" w:eastAsia="Times New Roman" w:hAnsi="Times New Roman" w:cs="Times New Roman"/>
          <w:b/>
          <w:bCs/>
          <w:lang w:eastAsia="pl-PL"/>
        </w:rPr>
        <w:t>202</w:t>
      </w:r>
      <w:r w:rsidR="00F93639">
        <w:rPr>
          <w:rFonts w:ascii="Times New Roman" w:eastAsia="Times New Roman" w:hAnsi="Times New Roman" w:cs="Times New Roman"/>
          <w:b/>
          <w:bCs/>
          <w:lang w:eastAsia="pl-PL"/>
        </w:rPr>
        <w:t>3</w:t>
      </w:r>
      <w:r w:rsidRPr="007E6D4F">
        <w:rPr>
          <w:rFonts w:ascii="Times New Roman" w:eastAsia="Times New Roman" w:hAnsi="Times New Roman" w:cs="Times New Roman"/>
          <w:b/>
          <w:bCs/>
          <w:lang w:eastAsia="pl-PL"/>
        </w:rPr>
        <w:t xml:space="preserve"> roku</w:t>
      </w:r>
    </w:p>
    <w:p w14:paraId="3BE13876" w14:textId="77777777" w:rsidR="00B00FC2" w:rsidRPr="007E6D4F" w:rsidRDefault="00B00FC2" w:rsidP="00E71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E6DA53C" w14:textId="77777777" w:rsidR="00E7134A" w:rsidRPr="007E6D4F" w:rsidRDefault="00E7134A" w:rsidP="00E71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7E6D4F">
        <w:rPr>
          <w:rFonts w:ascii="Times New Roman" w:eastAsia="Times New Roman" w:hAnsi="Times New Roman" w:cs="Times New Roman"/>
          <w:b/>
          <w:lang w:eastAsia="pl-PL"/>
        </w:rPr>
        <w:t>w sprawie</w:t>
      </w:r>
      <w:r w:rsidRPr="007E6D4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E6D4F">
        <w:rPr>
          <w:rFonts w:ascii="Times New Roman" w:eastAsia="Times New Roman" w:hAnsi="Times New Roman" w:cs="Times New Roman"/>
          <w:b/>
          <w:bCs/>
          <w:lang w:eastAsia="pl-PL"/>
        </w:rPr>
        <w:t xml:space="preserve">zmiany budżetu gminy, układu wykonawczego </w:t>
      </w:r>
    </w:p>
    <w:p w14:paraId="3F68C0FE" w14:textId="11A3F239" w:rsidR="00E7134A" w:rsidRPr="007E6D4F" w:rsidRDefault="00E7134A" w:rsidP="00E71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7E6D4F">
        <w:rPr>
          <w:rFonts w:ascii="Times New Roman" w:eastAsia="Times New Roman" w:hAnsi="Times New Roman" w:cs="Times New Roman"/>
          <w:b/>
          <w:bCs/>
          <w:lang w:eastAsia="pl-PL"/>
        </w:rPr>
        <w:t>i planu finansowego na 202</w:t>
      </w:r>
      <w:r w:rsidR="00F93639">
        <w:rPr>
          <w:rFonts w:ascii="Times New Roman" w:eastAsia="Times New Roman" w:hAnsi="Times New Roman" w:cs="Times New Roman"/>
          <w:b/>
          <w:bCs/>
          <w:lang w:eastAsia="pl-PL"/>
        </w:rPr>
        <w:t>3</w:t>
      </w:r>
      <w:r w:rsidR="0002001C">
        <w:rPr>
          <w:rFonts w:ascii="Times New Roman" w:eastAsia="Times New Roman" w:hAnsi="Times New Roman" w:cs="Times New Roman"/>
          <w:b/>
          <w:bCs/>
          <w:lang w:eastAsia="pl-PL"/>
        </w:rPr>
        <w:t xml:space="preserve"> rok</w:t>
      </w:r>
    </w:p>
    <w:p w14:paraId="30C0B414" w14:textId="77777777" w:rsidR="00E7134A" w:rsidRPr="007E6D4F" w:rsidRDefault="00E7134A" w:rsidP="00E7134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DC67F30" w14:textId="4A3FE4AD" w:rsidR="00E7134A" w:rsidRPr="007E6D4F" w:rsidRDefault="00E7134A" w:rsidP="00E713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E6D4F">
        <w:rPr>
          <w:rFonts w:ascii="Times New Roman" w:eastAsia="Times New Roman" w:hAnsi="Times New Roman" w:cs="Times New Roman"/>
          <w:lang w:eastAsia="pl-PL"/>
        </w:rPr>
        <w:t xml:space="preserve">     </w:t>
      </w:r>
    </w:p>
    <w:p w14:paraId="730A5430" w14:textId="77777777" w:rsidR="00E7134A" w:rsidRPr="007E6D4F" w:rsidRDefault="00E7134A" w:rsidP="00E713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E4CAA19" w14:textId="50D7D0A6" w:rsidR="00E7134A" w:rsidRPr="007E6D4F" w:rsidRDefault="00754433" w:rsidP="00161E5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Na podstawie przepisów art. 30 ust. 2 pkt 4 ustawy z 8 marca 1990 roku o samorządzie gminnym (t. j. Dz.U. z </w:t>
      </w:r>
      <w:r w:rsidR="00D1588F">
        <w:rPr>
          <w:rFonts w:ascii="Times New Roman" w:eastAsia="Times New Roman" w:hAnsi="Times New Roman" w:cs="Times New Roman"/>
          <w:lang w:eastAsia="pl-PL"/>
        </w:rPr>
        <w:t>2022</w:t>
      </w:r>
      <w:r>
        <w:rPr>
          <w:rFonts w:ascii="Times New Roman" w:eastAsia="Times New Roman" w:hAnsi="Times New Roman" w:cs="Times New Roman"/>
          <w:lang w:eastAsia="pl-PL"/>
        </w:rPr>
        <w:t xml:space="preserve"> r. poz. </w:t>
      </w:r>
      <w:r w:rsidR="00D1588F">
        <w:rPr>
          <w:rFonts w:ascii="Times New Roman" w:eastAsia="Times New Roman" w:hAnsi="Times New Roman" w:cs="Times New Roman"/>
          <w:lang w:eastAsia="pl-PL"/>
        </w:rPr>
        <w:t>559</w:t>
      </w:r>
      <w:r w:rsidR="00B14296">
        <w:rPr>
          <w:rFonts w:ascii="Times New Roman" w:eastAsia="Times New Roman" w:hAnsi="Times New Roman" w:cs="Times New Roman"/>
          <w:lang w:eastAsia="pl-PL"/>
        </w:rPr>
        <w:t xml:space="preserve"> ze zm.), </w:t>
      </w:r>
      <w:r w:rsidR="00311E41" w:rsidRPr="001402F6">
        <w:rPr>
          <w:rFonts w:ascii="Times New Roman" w:eastAsia="Times New Roman" w:hAnsi="Times New Roman" w:cs="Times New Roman"/>
          <w:lang w:eastAsia="pl-PL"/>
        </w:rPr>
        <w:t xml:space="preserve">Uchwały Nr </w:t>
      </w:r>
      <w:r w:rsidR="00F93639">
        <w:rPr>
          <w:rFonts w:ascii="Times New Roman" w:eastAsia="Times New Roman" w:hAnsi="Times New Roman" w:cs="Times New Roman"/>
          <w:lang w:eastAsia="pl-PL"/>
        </w:rPr>
        <w:t>XLIII/448/22</w:t>
      </w:r>
      <w:r w:rsidR="00311E41" w:rsidRPr="001402F6">
        <w:rPr>
          <w:rFonts w:ascii="Times New Roman" w:eastAsia="Times New Roman" w:hAnsi="Times New Roman" w:cs="Times New Roman"/>
          <w:lang w:eastAsia="pl-PL"/>
        </w:rPr>
        <w:t xml:space="preserve"> Rady</w:t>
      </w:r>
      <w:r w:rsidR="00311E41" w:rsidRPr="00B14296">
        <w:rPr>
          <w:rFonts w:ascii="Times New Roman" w:eastAsia="Times New Roman" w:hAnsi="Times New Roman" w:cs="Times New Roman"/>
          <w:lang w:eastAsia="pl-PL"/>
        </w:rPr>
        <w:t xml:space="preserve"> Miejskiej w Kamieniu Pomorskim z dnia </w:t>
      </w:r>
      <w:r w:rsidR="00F93639">
        <w:rPr>
          <w:rFonts w:ascii="Times New Roman" w:eastAsia="Times New Roman" w:hAnsi="Times New Roman" w:cs="Times New Roman"/>
          <w:lang w:eastAsia="pl-PL"/>
        </w:rPr>
        <w:t>23</w:t>
      </w:r>
      <w:r w:rsidR="00311E41" w:rsidRPr="00B14296">
        <w:rPr>
          <w:rFonts w:ascii="Times New Roman" w:eastAsia="Times New Roman" w:hAnsi="Times New Roman" w:cs="Times New Roman"/>
          <w:lang w:eastAsia="pl-PL"/>
        </w:rPr>
        <w:t xml:space="preserve"> grudnia 202</w:t>
      </w:r>
      <w:r w:rsidR="00F93639">
        <w:rPr>
          <w:rFonts w:ascii="Times New Roman" w:eastAsia="Times New Roman" w:hAnsi="Times New Roman" w:cs="Times New Roman"/>
          <w:lang w:eastAsia="pl-PL"/>
        </w:rPr>
        <w:t>2</w:t>
      </w:r>
      <w:r w:rsidR="00311E41" w:rsidRPr="00B14296">
        <w:rPr>
          <w:rFonts w:ascii="Times New Roman" w:eastAsia="Times New Roman" w:hAnsi="Times New Roman" w:cs="Times New Roman"/>
          <w:lang w:eastAsia="pl-PL"/>
        </w:rPr>
        <w:t xml:space="preserve"> r.</w:t>
      </w:r>
      <w:r w:rsidR="00311E41" w:rsidRPr="007E6D4F">
        <w:rPr>
          <w:rFonts w:ascii="Times New Roman" w:eastAsia="Times New Roman" w:hAnsi="Times New Roman" w:cs="Times New Roman"/>
          <w:lang w:eastAsia="pl-PL"/>
        </w:rPr>
        <w:t xml:space="preserve"> w sprawie uchwalenia budżetu Gminy Kamień Pomorski na rok 202</w:t>
      </w:r>
      <w:r w:rsidR="00F93639">
        <w:rPr>
          <w:rFonts w:ascii="Times New Roman" w:eastAsia="Times New Roman" w:hAnsi="Times New Roman" w:cs="Times New Roman"/>
          <w:lang w:eastAsia="pl-PL"/>
        </w:rPr>
        <w:t>3</w:t>
      </w:r>
      <w:r w:rsidR="00A72471">
        <w:rPr>
          <w:rFonts w:ascii="Times New Roman" w:eastAsia="Times New Roman" w:hAnsi="Times New Roman" w:cs="Times New Roman"/>
          <w:lang w:eastAsia="pl-PL"/>
        </w:rPr>
        <w:t xml:space="preserve"> </w:t>
      </w:r>
      <w:r w:rsidR="00A72471">
        <w:rPr>
          <w:rFonts w:ascii="Times New Roman" w:hAnsi="Times New Roman" w:cs="Times New Roman"/>
        </w:rPr>
        <w:t>oraz Uchwały nr XXXV/381/22 Rady Miejskiej w Kamieniu Pomorskim z dnia 25 marca 2022 roku w sprawie upoważnienia Burmistrza Kamienia Pomorskiego do dokonywania zmian w planie dochodów i wydatków budżetu Gminy Kamień Pomorski w celu realizacji zadań związanych z pomocą obywatelom Ukrainy</w:t>
      </w:r>
      <w:r w:rsidR="00ED2D78">
        <w:rPr>
          <w:rFonts w:ascii="Times New Roman" w:eastAsia="Times New Roman" w:hAnsi="Times New Roman" w:cs="Times New Roman"/>
          <w:lang w:eastAsia="pl-PL"/>
        </w:rPr>
        <w:t>,</w:t>
      </w:r>
      <w:r w:rsidR="001402F6">
        <w:rPr>
          <w:rFonts w:ascii="Times New Roman" w:hAnsi="Times New Roman" w:cs="Times New Roman"/>
          <w:bCs/>
        </w:rPr>
        <w:t xml:space="preserve"> </w:t>
      </w:r>
      <w:r w:rsidR="00E7134A" w:rsidRPr="007E6D4F">
        <w:rPr>
          <w:rFonts w:ascii="Times New Roman" w:eastAsia="Times New Roman" w:hAnsi="Times New Roman" w:cs="Times New Roman"/>
          <w:lang w:eastAsia="pl-PL"/>
        </w:rPr>
        <w:t>zarządza się, co następuje:</w:t>
      </w:r>
    </w:p>
    <w:p w14:paraId="0E267A3F" w14:textId="77777777" w:rsidR="00E7134A" w:rsidRPr="007E6D4F" w:rsidRDefault="00E7134A" w:rsidP="00161E5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B0E3FEE" w14:textId="77777777" w:rsidR="00F44815" w:rsidRDefault="00F44815" w:rsidP="00F4481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EDB46D5" w14:textId="4782B0AD" w:rsidR="00B1551F" w:rsidRDefault="00F44815" w:rsidP="00B1551F">
      <w:pPr>
        <w:spacing w:after="0" w:line="360" w:lineRule="auto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§ 1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. </w:t>
      </w:r>
      <w:r w:rsidR="00B1551F">
        <w:rPr>
          <w:rFonts w:ascii="Times New Roman" w:eastAsia="Times New Roman" w:hAnsi="Times New Roman" w:cs="Times New Roman"/>
          <w:bCs/>
          <w:lang w:eastAsia="pl-PL"/>
        </w:rPr>
        <w:t>Dokonuje się zmian w dochodach budżetu Gminy zgodnie z załącznikiem nr 1.</w:t>
      </w:r>
    </w:p>
    <w:p w14:paraId="6CB789FD" w14:textId="35497E2E" w:rsidR="00F44815" w:rsidRDefault="00B1551F" w:rsidP="00F44815">
      <w:pPr>
        <w:spacing w:after="0" w:line="360" w:lineRule="auto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§ 2. </w:t>
      </w:r>
      <w:r w:rsidR="00F44815">
        <w:rPr>
          <w:rFonts w:ascii="Times New Roman" w:eastAsia="Times New Roman" w:hAnsi="Times New Roman" w:cs="Times New Roman"/>
          <w:bCs/>
          <w:lang w:eastAsia="pl-PL"/>
        </w:rPr>
        <w:t xml:space="preserve">Dokonuje się zmian w wydatkach budżetu Gminy zgodnie z załącznikiem nr </w:t>
      </w:r>
      <w:r>
        <w:rPr>
          <w:rFonts w:ascii="Times New Roman" w:eastAsia="Times New Roman" w:hAnsi="Times New Roman" w:cs="Times New Roman"/>
          <w:bCs/>
          <w:lang w:eastAsia="pl-PL"/>
        </w:rPr>
        <w:t>2</w:t>
      </w:r>
      <w:r w:rsidR="00F44815">
        <w:rPr>
          <w:rFonts w:ascii="Times New Roman" w:eastAsia="Times New Roman" w:hAnsi="Times New Roman" w:cs="Times New Roman"/>
          <w:bCs/>
          <w:lang w:eastAsia="pl-PL"/>
        </w:rPr>
        <w:t>.</w:t>
      </w:r>
    </w:p>
    <w:p w14:paraId="5835AAEA" w14:textId="09EDAAA2" w:rsidR="00F44815" w:rsidRDefault="00F44815" w:rsidP="00F44815">
      <w:pPr>
        <w:spacing w:after="0" w:line="360" w:lineRule="auto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§ </w:t>
      </w:r>
      <w:r w:rsidR="00476217">
        <w:rPr>
          <w:rFonts w:ascii="Times New Roman" w:eastAsia="Times New Roman" w:hAnsi="Times New Roman" w:cs="Times New Roman"/>
          <w:b/>
          <w:bCs/>
          <w:lang w:eastAsia="pl-PL"/>
        </w:rPr>
        <w:t>3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bCs/>
          <w:lang w:eastAsia="pl-PL"/>
        </w:rPr>
        <w:t>Dokonuje się zmian w planach finansowych jednostek organizacyjnych zgodnie z załącznikami.</w:t>
      </w:r>
    </w:p>
    <w:p w14:paraId="1DEAC487" w14:textId="0F97F379" w:rsidR="00F44815" w:rsidRDefault="00F44815" w:rsidP="00F4481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§ </w:t>
      </w:r>
      <w:r w:rsidR="00476217">
        <w:rPr>
          <w:rFonts w:ascii="Times New Roman" w:eastAsia="Times New Roman" w:hAnsi="Times New Roman" w:cs="Times New Roman"/>
          <w:b/>
          <w:bCs/>
          <w:lang w:eastAsia="pl-PL"/>
        </w:rPr>
        <w:t>4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bCs/>
          <w:lang w:eastAsia="pl-PL"/>
        </w:rPr>
        <w:t>Wykonanie Zarządzenia powierza się Skarbnikowi Gminy.</w:t>
      </w:r>
    </w:p>
    <w:p w14:paraId="528229A3" w14:textId="418FAC69" w:rsidR="00F44815" w:rsidRDefault="00F44815" w:rsidP="00F4481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§ </w:t>
      </w:r>
      <w:r w:rsidR="00476217">
        <w:rPr>
          <w:rFonts w:ascii="Times New Roman" w:eastAsia="Times New Roman" w:hAnsi="Times New Roman" w:cs="Times New Roman"/>
          <w:b/>
          <w:bCs/>
          <w:lang w:eastAsia="pl-PL"/>
        </w:rPr>
        <w:t>5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bCs/>
          <w:lang w:eastAsia="pl-PL"/>
        </w:rPr>
        <w:t>Zarządzenie wchodzi w życie z dniem podjęcia.</w:t>
      </w:r>
    </w:p>
    <w:p w14:paraId="66842DB3" w14:textId="77777777" w:rsidR="00F44815" w:rsidRDefault="00F44815" w:rsidP="00F44815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77DA23E9" w14:textId="77777777" w:rsidR="00F44815" w:rsidRDefault="00F44815" w:rsidP="00F4481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25D190C7" w14:textId="77777777" w:rsidR="00E7134A" w:rsidRDefault="00E7134A" w:rsidP="00491E9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0050A0F9" w14:textId="77777777" w:rsidR="00F93639" w:rsidRDefault="00F93639" w:rsidP="00491E9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303C127A" w14:textId="77777777" w:rsidR="00F93639" w:rsidRDefault="00F93639" w:rsidP="00491E9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0B9D97A2" w14:textId="77777777" w:rsidR="00F93639" w:rsidRDefault="00F93639" w:rsidP="00491E9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2AFE65FE" w14:textId="77777777" w:rsidR="00FB3AB6" w:rsidRDefault="00FB3AB6" w:rsidP="00491E9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7C9B79EA" w14:textId="77777777" w:rsidR="00FB3AB6" w:rsidRDefault="00FB3AB6" w:rsidP="00491E9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73A1127F" w14:textId="77777777" w:rsidR="00FB3AB6" w:rsidRDefault="00FB3AB6" w:rsidP="00491E9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054F8229" w14:textId="77777777" w:rsidR="00FB3AB6" w:rsidRDefault="00FB3AB6" w:rsidP="00491E9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56410149" w14:textId="77777777" w:rsidR="00FB3AB6" w:rsidRDefault="00FB3AB6" w:rsidP="00491E9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16DB35AC" w14:textId="77777777" w:rsidR="00FB3AB6" w:rsidRDefault="00FB3AB6" w:rsidP="00491E9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37CEE464" w14:textId="77777777" w:rsidR="00F93639" w:rsidRPr="007E6D4F" w:rsidRDefault="00F93639" w:rsidP="00491E9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73ABF742" w14:textId="77777777" w:rsidR="00E7134A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37A62DF1" w14:textId="77777777" w:rsidR="00B00A8D" w:rsidRDefault="00B00A8D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7D3D37F6" w14:textId="77777777" w:rsidR="00B00A8D" w:rsidRDefault="00B00A8D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3098C829" w14:textId="77777777" w:rsidR="00B00A8D" w:rsidRPr="007E6D4F" w:rsidRDefault="00B00A8D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27399E6E" w14:textId="77777777" w:rsidR="00E7134A" w:rsidRPr="007E6D4F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7803AD59" w14:textId="77777777" w:rsidR="00E7134A" w:rsidRPr="005B3805" w:rsidRDefault="00491E99" w:rsidP="00E7134A">
      <w:pPr>
        <w:spacing w:line="252" w:lineRule="auto"/>
        <w:rPr>
          <w:rFonts w:ascii="Times New Roman" w:hAnsi="Times New Roman" w:cs="Times New Roman"/>
          <w:u w:val="single"/>
        </w:rPr>
      </w:pPr>
      <w:r w:rsidRPr="005B3805">
        <w:rPr>
          <w:rFonts w:ascii="Times New Roman" w:hAnsi="Times New Roman" w:cs="Times New Roman"/>
          <w:u w:val="single"/>
        </w:rPr>
        <w:t>U</w:t>
      </w:r>
      <w:r w:rsidR="00E7134A" w:rsidRPr="005B3805">
        <w:rPr>
          <w:rFonts w:ascii="Times New Roman" w:hAnsi="Times New Roman" w:cs="Times New Roman"/>
          <w:u w:val="single"/>
        </w:rPr>
        <w:t>zasadnienie:</w:t>
      </w:r>
    </w:p>
    <w:p w14:paraId="5DAE5392" w14:textId="0DD1FD2D" w:rsidR="00E7134A" w:rsidRDefault="00E7134A" w:rsidP="00E7134A">
      <w:pPr>
        <w:spacing w:line="252" w:lineRule="auto"/>
        <w:jc w:val="both"/>
        <w:rPr>
          <w:rFonts w:ascii="Times New Roman" w:hAnsi="Times New Roman" w:cs="Times New Roman"/>
        </w:rPr>
      </w:pPr>
      <w:r w:rsidRPr="007E6D4F">
        <w:rPr>
          <w:rFonts w:ascii="Times New Roman" w:hAnsi="Times New Roman" w:cs="Times New Roman"/>
        </w:rPr>
        <w:t>Zmiany w planie wydatków i dochodów budżetu gminy na 202</w:t>
      </w:r>
      <w:r w:rsidR="00F93639">
        <w:rPr>
          <w:rFonts w:ascii="Times New Roman" w:hAnsi="Times New Roman" w:cs="Times New Roman"/>
        </w:rPr>
        <w:t>3</w:t>
      </w:r>
      <w:r w:rsidRPr="007E6D4F">
        <w:rPr>
          <w:rFonts w:ascii="Times New Roman" w:hAnsi="Times New Roman" w:cs="Times New Roman"/>
        </w:rPr>
        <w:t xml:space="preserve"> rok następują w wyniku:</w:t>
      </w:r>
    </w:p>
    <w:p w14:paraId="5F8397FA" w14:textId="64FA4F31" w:rsidR="00B57973" w:rsidRDefault="00B57973" w:rsidP="00E7134A">
      <w:pPr>
        <w:spacing w:line="25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przeniesień planu wydatków pomiędzy paragrafami;</w:t>
      </w:r>
    </w:p>
    <w:p w14:paraId="207DEC62" w14:textId="7F549FEE" w:rsidR="002706D2" w:rsidRDefault="00A76F89" w:rsidP="002D7D0A">
      <w:pPr>
        <w:spacing w:line="276" w:lineRule="auto"/>
        <w:jc w:val="both"/>
        <w:rPr>
          <w:rStyle w:val="markedcontent"/>
          <w:rFonts w:ascii="Times New Roman" w:hAnsi="Times New Roman" w:cs="Times New Roman"/>
        </w:rPr>
      </w:pPr>
      <w:r w:rsidRPr="00A76F89">
        <w:rPr>
          <w:rStyle w:val="markedcontent"/>
          <w:rFonts w:ascii="Times New Roman" w:hAnsi="Times New Roman" w:cs="Times New Roman"/>
        </w:rPr>
        <w:t xml:space="preserve">- </w:t>
      </w:r>
      <w:r w:rsidR="002D7D0A">
        <w:rPr>
          <w:rStyle w:val="markedcontent"/>
          <w:rFonts w:ascii="Times New Roman" w:hAnsi="Times New Roman" w:cs="Times New Roman"/>
        </w:rPr>
        <w:t>zwiększenia dotacji w dziale 852 Opieka społeczna, rozdział 85231 Pomoc dla cudzoziemców o kwotę 24.120,00 zł</w:t>
      </w:r>
    </w:p>
    <w:p w14:paraId="6C8867D1" w14:textId="14504F09" w:rsidR="002D7D0A" w:rsidRDefault="002D7D0A" w:rsidP="002D7D0A">
      <w:pPr>
        <w:spacing w:line="276" w:lineRule="auto"/>
        <w:jc w:val="both"/>
        <w:rPr>
          <w:rStyle w:val="markedcontent"/>
          <w:rFonts w:ascii="Times New Roman" w:hAnsi="Times New Roman" w:cs="Times New Roman"/>
        </w:rPr>
      </w:pPr>
      <w:r>
        <w:rPr>
          <w:rStyle w:val="markedcontent"/>
          <w:rFonts w:ascii="Times New Roman" w:hAnsi="Times New Roman" w:cs="Times New Roman"/>
        </w:rPr>
        <w:t>(Decyzja nr 11/2023 Wojewody Zachodniopomorskiego z dnia 25 stycznia 2023 roku na podstawie pisma Nr FB-1.3111.4.4.2023.AF z dnia 27 stycznia 2023 roku)</w:t>
      </w:r>
      <w:r w:rsidR="007522D1">
        <w:rPr>
          <w:rStyle w:val="markedcontent"/>
          <w:rFonts w:ascii="Times New Roman" w:hAnsi="Times New Roman" w:cs="Times New Roman"/>
        </w:rPr>
        <w:t>;</w:t>
      </w:r>
    </w:p>
    <w:p w14:paraId="5F531D52" w14:textId="34A0A7B4" w:rsidR="00286BAE" w:rsidRDefault="00286BAE" w:rsidP="00286BA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zakresie </w:t>
      </w:r>
      <w:r>
        <w:rPr>
          <w:rFonts w:ascii="Times New Roman" w:hAnsi="Times New Roman" w:cs="Times New Roman"/>
        </w:rPr>
        <w:t>otrzymanych środków Funduszu Pomocy obywatelom Ukrainy na zadania:</w:t>
      </w:r>
    </w:p>
    <w:p w14:paraId="7935F9AB" w14:textId="79426963" w:rsidR="007522D1" w:rsidRDefault="007522D1" w:rsidP="007522D1">
      <w:pPr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Zad. 2.3 </w:t>
      </w:r>
      <w:r>
        <w:rPr>
          <w:rFonts w:ascii="Times New Roman" w:hAnsi="Times New Roman" w:cs="Times New Roman"/>
        </w:rPr>
        <w:t xml:space="preserve">posiłek dzieci i młodzieży </w:t>
      </w:r>
      <w:r>
        <w:rPr>
          <w:rFonts w:ascii="Times New Roman" w:hAnsi="Times New Roman" w:cs="Times New Roman"/>
        </w:rPr>
        <w:t xml:space="preserve">art. 29,30 </w:t>
      </w:r>
      <w:r>
        <w:rPr>
          <w:rFonts w:ascii="Times New Roman" w:hAnsi="Times New Roman" w:cs="Times New Roman"/>
        </w:rPr>
        <w:t xml:space="preserve">– 852 85295 </w:t>
      </w:r>
      <w:r>
        <w:rPr>
          <w:rFonts w:ascii="Times New Roman" w:hAnsi="Times New Roman" w:cs="Times New Roman"/>
        </w:rPr>
        <w:t>1.000,00</w:t>
      </w:r>
      <w:r>
        <w:rPr>
          <w:rFonts w:ascii="Times New Roman" w:hAnsi="Times New Roman" w:cs="Times New Roman"/>
        </w:rPr>
        <w:t xml:space="preserve"> zł;</w:t>
      </w:r>
    </w:p>
    <w:p w14:paraId="26B810AE" w14:textId="572DD44C" w:rsidR="007522D1" w:rsidRDefault="007522D1" w:rsidP="007522D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Zad. 2.1 </w:t>
      </w:r>
      <w:r>
        <w:rPr>
          <w:rFonts w:ascii="Times New Roman" w:hAnsi="Times New Roman" w:cs="Times New Roman"/>
        </w:rPr>
        <w:t xml:space="preserve">jednorazowe świadczenie 300 zł na osobę oraz koszty obsługi ( art.31 ust.1 i 8)  853 85395 </w:t>
      </w:r>
      <w:r>
        <w:rPr>
          <w:rFonts w:ascii="Times New Roman" w:hAnsi="Times New Roman" w:cs="Times New Roman"/>
        </w:rPr>
        <w:t>1.500,00</w:t>
      </w:r>
      <w:r>
        <w:rPr>
          <w:rFonts w:ascii="Times New Roman" w:hAnsi="Times New Roman" w:cs="Times New Roman"/>
        </w:rPr>
        <w:t xml:space="preserve"> zł;</w:t>
      </w:r>
    </w:p>
    <w:p w14:paraId="74BA29E2" w14:textId="491C0F8D" w:rsidR="007522D1" w:rsidRDefault="007522D1" w:rsidP="007522D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Zad.2.4 </w:t>
      </w:r>
      <w:r>
        <w:rPr>
          <w:rFonts w:ascii="Times New Roman" w:hAnsi="Times New Roman" w:cs="Times New Roman"/>
        </w:rPr>
        <w:t xml:space="preserve">świadczenia rodzinne (art.26 ust.1 pkt 1) 853 85395 </w:t>
      </w:r>
      <w:r>
        <w:rPr>
          <w:rFonts w:ascii="Times New Roman" w:hAnsi="Times New Roman" w:cs="Times New Roman"/>
        </w:rPr>
        <w:t>5.000,00</w:t>
      </w:r>
      <w:r>
        <w:rPr>
          <w:rFonts w:ascii="Times New Roman" w:hAnsi="Times New Roman" w:cs="Times New Roman"/>
        </w:rPr>
        <w:t xml:space="preserve"> zł;</w:t>
      </w:r>
    </w:p>
    <w:p w14:paraId="663181E0" w14:textId="77777777" w:rsidR="007522D1" w:rsidRDefault="007522D1" w:rsidP="002D7D0A">
      <w:pPr>
        <w:spacing w:line="276" w:lineRule="auto"/>
        <w:jc w:val="both"/>
        <w:rPr>
          <w:rFonts w:ascii="Times New Roman" w:hAnsi="Times New Roman" w:cs="Times New Roman"/>
        </w:rPr>
      </w:pPr>
    </w:p>
    <w:p w14:paraId="06FAA01D" w14:textId="3A8D1FFB" w:rsidR="00E94856" w:rsidRDefault="00E94856" w:rsidP="00D07733">
      <w:pPr>
        <w:spacing w:line="252" w:lineRule="auto"/>
        <w:jc w:val="both"/>
        <w:rPr>
          <w:rFonts w:ascii="Times New Roman" w:hAnsi="Times New Roman" w:cs="Times New Roman"/>
          <w:b/>
        </w:rPr>
      </w:pPr>
    </w:p>
    <w:p w14:paraId="64D2B8FD" w14:textId="77777777" w:rsidR="00340069" w:rsidRPr="007E6D4F" w:rsidRDefault="00340069" w:rsidP="0028783C">
      <w:pPr>
        <w:spacing w:line="252" w:lineRule="auto"/>
        <w:jc w:val="both"/>
        <w:rPr>
          <w:rFonts w:ascii="Times New Roman" w:hAnsi="Times New Roman" w:cs="Times New Roman"/>
        </w:rPr>
      </w:pPr>
    </w:p>
    <w:p w14:paraId="5DC4A1A6" w14:textId="77777777" w:rsidR="00E7134A" w:rsidRPr="007E6D4F" w:rsidRDefault="00E7134A" w:rsidP="00E7134A">
      <w:pPr>
        <w:rPr>
          <w:rFonts w:ascii="Times New Roman" w:hAnsi="Times New Roman" w:cs="Times New Roman"/>
        </w:rPr>
      </w:pPr>
    </w:p>
    <w:p w14:paraId="5B7A3857" w14:textId="77777777" w:rsidR="006B4B14" w:rsidRPr="007E6D4F" w:rsidRDefault="006B4B14">
      <w:pPr>
        <w:rPr>
          <w:rFonts w:ascii="Times New Roman" w:hAnsi="Times New Roman" w:cs="Times New Roman"/>
        </w:rPr>
      </w:pPr>
    </w:p>
    <w:sectPr w:rsidR="006B4B14" w:rsidRPr="007E6D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4847B9" w14:textId="77777777" w:rsidR="00B1551F" w:rsidRDefault="00B1551F" w:rsidP="00B1551F">
      <w:pPr>
        <w:spacing w:after="0" w:line="240" w:lineRule="auto"/>
      </w:pPr>
      <w:r>
        <w:separator/>
      </w:r>
    </w:p>
  </w:endnote>
  <w:endnote w:type="continuationSeparator" w:id="0">
    <w:p w14:paraId="7B4C5E38" w14:textId="77777777" w:rsidR="00B1551F" w:rsidRDefault="00B1551F" w:rsidP="00B15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77FBF9" w14:textId="77777777" w:rsidR="00B1551F" w:rsidRDefault="00B1551F" w:rsidP="00B1551F">
      <w:pPr>
        <w:spacing w:after="0" w:line="240" w:lineRule="auto"/>
      </w:pPr>
      <w:r>
        <w:separator/>
      </w:r>
    </w:p>
  </w:footnote>
  <w:footnote w:type="continuationSeparator" w:id="0">
    <w:p w14:paraId="287C09E2" w14:textId="77777777" w:rsidR="00B1551F" w:rsidRDefault="00B1551F" w:rsidP="00B155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34A"/>
    <w:rsid w:val="00010616"/>
    <w:rsid w:val="0002001C"/>
    <w:rsid w:val="000750CD"/>
    <w:rsid w:val="00090EE8"/>
    <w:rsid w:val="000A04FC"/>
    <w:rsid w:val="000A6CAF"/>
    <w:rsid w:val="000D74BD"/>
    <w:rsid w:val="000E35A7"/>
    <w:rsid w:val="001402F6"/>
    <w:rsid w:val="001539A0"/>
    <w:rsid w:val="00153ADC"/>
    <w:rsid w:val="001566AE"/>
    <w:rsid w:val="00156E1F"/>
    <w:rsid w:val="00161E57"/>
    <w:rsid w:val="00170294"/>
    <w:rsid w:val="00176871"/>
    <w:rsid w:val="00191183"/>
    <w:rsid w:val="001B5D24"/>
    <w:rsid w:val="001F7D8E"/>
    <w:rsid w:val="002009D5"/>
    <w:rsid w:val="00202470"/>
    <w:rsid w:val="002057AF"/>
    <w:rsid w:val="00207B13"/>
    <w:rsid w:val="00216AD1"/>
    <w:rsid w:val="00264A10"/>
    <w:rsid w:val="002706D2"/>
    <w:rsid w:val="00286BAE"/>
    <w:rsid w:val="0028783C"/>
    <w:rsid w:val="002A1339"/>
    <w:rsid w:val="002D7D0A"/>
    <w:rsid w:val="00311E41"/>
    <w:rsid w:val="00340069"/>
    <w:rsid w:val="003B1E2A"/>
    <w:rsid w:val="003C6ED1"/>
    <w:rsid w:val="003E1A32"/>
    <w:rsid w:val="003E3157"/>
    <w:rsid w:val="00407375"/>
    <w:rsid w:val="00413489"/>
    <w:rsid w:val="00430896"/>
    <w:rsid w:val="00435717"/>
    <w:rsid w:val="00460821"/>
    <w:rsid w:val="00461A55"/>
    <w:rsid w:val="00476217"/>
    <w:rsid w:val="00491E99"/>
    <w:rsid w:val="004E4B83"/>
    <w:rsid w:val="004E4F63"/>
    <w:rsid w:val="004F02FB"/>
    <w:rsid w:val="0055439A"/>
    <w:rsid w:val="00555C4C"/>
    <w:rsid w:val="005656C7"/>
    <w:rsid w:val="00575AED"/>
    <w:rsid w:val="00585491"/>
    <w:rsid w:val="005862B0"/>
    <w:rsid w:val="005B3805"/>
    <w:rsid w:val="005C15D3"/>
    <w:rsid w:val="0060163E"/>
    <w:rsid w:val="0061150B"/>
    <w:rsid w:val="006266DC"/>
    <w:rsid w:val="0065274F"/>
    <w:rsid w:val="00695961"/>
    <w:rsid w:val="006B4B14"/>
    <w:rsid w:val="006B70FE"/>
    <w:rsid w:val="006F7EAA"/>
    <w:rsid w:val="007352E9"/>
    <w:rsid w:val="007522D1"/>
    <w:rsid w:val="00754433"/>
    <w:rsid w:val="007E6D4F"/>
    <w:rsid w:val="007F14EC"/>
    <w:rsid w:val="00814E40"/>
    <w:rsid w:val="00816330"/>
    <w:rsid w:val="00823459"/>
    <w:rsid w:val="0088030C"/>
    <w:rsid w:val="00893071"/>
    <w:rsid w:val="00893869"/>
    <w:rsid w:val="008C04F7"/>
    <w:rsid w:val="008C3766"/>
    <w:rsid w:val="008C5C99"/>
    <w:rsid w:val="008E1540"/>
    <w:rsid w:val="00905D4D"/>
    <w:rsid w:val="00915B8B"/>
    <w:rsid w:val="009344B4"/>
    <w:rsid w:val="00944733"/>
    <w:rsid w:val="009713D5"/>
    <w:rsid w:val="00974081"/>
    <w:rsid w:val="00993BCA"/>
    <w:rsid w:val="009B562F"/>
    <w:rsid w:val="009D7340"/>
    <w:rsid w:val="00A04A86"/>
    <w:rsid w:val="00A237FA"/>
    <w:rsid w:val="00A24B7E"/>
    <w:rsid w:val="00A70BC7"/>
    <w:rsid w:val="00A72471"/>
    <w:rsid w:val="00A76F89"/>
    <w:rsid w:val="00A8449B"/>
    <w:rsid w:val="00AF4531"/>
    <w:rsid w:val="00B00A8D"/>
    <w:rsid w:val="00B00FC2"/>
    <w:rsid w:val="00B1001E"/>
    <w:rsid w:val="00B14296"/>
    <w:rsid w:val="00B1551F"/>
    <w:rsid w:val="00B17CC8"/>
    <w:rsid w:val="00B47581"/>
    <w:rsid w:val="00B476C6"/>
    <w:rsid w:val="00B57973"/>
    <w:rsid w:val="00BA5150"/>
    <w:rsid w:val="00BD1527"/>
    <w:rsid w:val="00BF6B1F"/>
    <w:rsid w:val="00C0738D"/>
    <w:rsid w:val="00C171B6"/>
    <w:rsid w:val="00C35527"/>
    <w:rsid w:val="00C36921"/>
    <w:rsid w:val="00C81DA8"/>
    <w:rsid w:val="00C90D8B"/>
    <w:rsid w:val="00C91692"/>
    <w:rsid w:val="00C942A9"/>
    <w:rsid w:val="00CC2D40"/>
    <w:rsid w:val="00CE5011"/>
    <w:rsid w:val="00D02B0F"/>
    <w:rsid w:val="00D07733"/>
    <w:rsid w:val="00D10FBC"/>
    <w:rsid w:val="00D1588F"/>
    <w:rsid w:val="00D16095"/>
    <w:rsid w:val="00D333F0"/>
    <w:rsid w:val="00D34A16"/>
    <w:rsid w:val="00DC00BD"/>
    <w:rsid w:val="00DC5B16"/>
    <w:rsid w:val="00DC7BB2"/>
    <w:rsid w:val="00DD249E"/>
    <w:rsid w:val="00DE4714"/>
    <w:rsid w:val="00E026CD"/>
    <w:rsid w:val="00E02E60"/>
    <w:rsid w:val="00E14B59"/>
    <w:rsid w:val="00E153F0"/>
    <w:rsid w:val="00E31148"/>
    <w:rsid w:val="00E32017"/>
    <w:rsid w:val="00E63251"/>
    <w:rsid w:val="00E67025"/>
    <w:rsid w:val="00E7134A"/>
    <w:rsid w:val="00E94856"/>
    <w:rsid w:val="00EB2F5D"/>
    <w:rsid w:val="00EB7139"/>
    <w:rsid w:val="00ED2D78"/>
    <w:rsid w:val="00ED3785"/>
    <w:rsid w:val="00F26410"/>
    <w:rsid w:val="00F3329E"/>
    <w:rsid w:val="00F44815"/>
    <w:rsid w:val="00F455B8"/>
    <w:rsid w:val="00F51228"/>
    <w:rsid w:val="00F52B79"/>
    <w:rsid w:val="00F57530"/>
    <w:rsid w:val="00F93639"/>
    <w:rsid w:val="00FA08E1"/>
    <w:rsid w:val="00FB3AB6"/>
    <w:rsid w:val="00FD5220"/>
    <w:rsid w:val="00FF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1C82D"/>
  <w15:chartTrackingRefBased/>
  <w15:docId w15:val="{925C9882-4386-4E22-A94B-E09BE9DD9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134A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740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08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91E9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155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551F"/>
  </w:style>
  <w:style w:type="paragraph" w:styleId="Stopka">
    <w:name w:val="footer"/>
    <w:basedOn w:val="Normalny"/>
    <w:link w:val="StopkaZnak"/>
    <w:uiPriority w:val="99"/>
    <w:unhideWhenUsed/>
    <w:rsid w:val="00B155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551F"/>
  </w:style>
  <w:style w:type="character" w:customStyle="1" w:styleId="markedcontent">
    <w:name w:val="markedcontent"/>
    <w:basedOn w:val="Domylnaczcionkaakapitu"/>
    <w:rsid w:val="00A76F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4632</TotalTime>
  <Pages>2</Pages>
  <Words>274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Ciesielska</dc:creator>
  <cp:keywords/>
  <dc:description/>
  <cp:lastModifiedBy>Agnieszka Sakowicz komp</cp:lastModifiedBy>
  <cp:revision>133</cp:revision>
  <cp:lastPrinted>2022-04-19T12:34:00Z</cp:lastPrinted>
  <dcterms:created xsi:type="dcterms:W3CDTF">2021-06-17T07:32:00Z</dcterms:created>
  <dcterms:modified xsi:type="dcterms:W3CDTF">2023-02-06T10:00:00Z</dcterms:modified>
</cp:coreProperties>
</file>